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F01D02">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160E3E" w:rsidRDefault="00B77EA0" w:rsidP="00F01D02">
      <w:pPr>
        <w:spacing w:line="360" w:lineRule="auto"/>
        <w:jc w:val="both"/>
        <w:rPr>
          <w:rFonts w:ascii="Arial" w:hAnsi="Arial" w:cs="Arial"/>
          <w:b/>
          <w:sz w:val="20"/>
          <w:szCs w:val="20"/>
        </w:rPr>
      </w:pPr>
    </w:p>
    <w:p w14:paraId="479204CD" w14:textId="33921534" w:rsidR="00B77EA0" w:rsidRPr="00160E3E" w:rsidRDefault="00B77EA0" w:rsidP="00F01D02">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890414">
        <w:rPr>
          <w:rFonts w:cs="Arial"/>
          <w:sz w:val="20"/>
        </w:rPr>
        <w:t xml:space="preserve">número </w:t>
      </w:r>
      <w:r w:rsidR="00F01D02">
        <w:rPr>
          <w:rFonts w:cs="Arial"/>
          <w:b/>
          <w:sz w:val="20"/>
        </w:rPr>
        <w:t>IMPE/LP/02/2021</w:t>
      </w:r>
      <w:r w:rsidR="00D84008">
        <w:rPr>
          <w:rFonts w:cs="Arial"/>
          <w:b/>
          <w:sz w:val="20"/>
        </w:rPr>
        <w:t xml:space="preserve"> BIS</w:t>
      </w:r>
      <w:r w:rsidRPr="00890414">
        <w:rPr>
          <w:rFonts w:cs="Arial"/>
          <w:b/>
          <w:sz w:val="20"/>
          <w:lang w:val="es-ES_tradnl"/>
        </w:rPr>
        <w:t xml:space="preserve">, </w:t>
      </w:r>
      <w:r w:rsidRPr="00890414">
        <w:rPr>
          <w:rFonts w:cs="Arial"/>
          <w:sz w:val="20"/>
        </w:rPr>
        <w:t>relativa</w:t>
      </w:r>
      <w:r w:rsidRPr="00160E3E">
        <w:rPr>
          <w:rFonts w:cs="Arial"/>
          <w:sz w:val="20"/>
        </w:rPr>
        <w:t xml:space="preserve"> a </w:t>
      </w:r>
      <w:r w:rsidR="00643950" w:rsidRPr="00160E3E">
        <w:rPr>
          <w:rFonts w:cs="Arial"/>
          <w:sz w:val="20"/>
        </w:rPr>
        <w:t xml:space="preserve">la </w:t>
      </w:r>
      <w:r w:rsidR="00F25F22">
        <w:rPr>
          <w:rFonts w:cs="Arial"/>
          <w:sz w:val="20"/>
        </w:rPr>
        <w:t>contratación del</w:t>
      </w:r>
      <w:r w:rsidR="00087979" w:rsidRPr="00160E3E">
        <w:rPr>
          <w:rFonts w:cs="Arial"/>
          <w:sz w:val="20"/>
        </w:rPr>
        <w:t xml:space="preserve"> servicio </w:t>
      </w:r>
      <w:r w:rsidR="00F01D02">
        <w:rPr>
          <w:rFonts w:cs="Arial"/>
          <w:sz w:val="20"/>
        </w:rPr>
        <w:t xml:space="preserve">subrogado de hospital, </w:t>
      </w:r>
      <w:r w:rsidR="000A48B9">
        <w:rPr>
          <w:rFonts w:cs="Arial"/>
          <w:sz w:val="20"/>
        </w:rPr>
        <w:t xml:space="preserve"> </w:t>
      </w:r>
      <w:r w:rsidR="00F01D02">
        <w:rPr>
          <w:rFonts w:cs="Arial"/>
          <w:sz w:val="20"/>
        </w:rPr>
        <w:t>requerido</w:t>
      </w:r>
      <w:r w:rsidRPr="00160E3E">
        <w:rPr>
          <w:rFonts w:cs="Arial"/>
          <w:sz w:val="20"/>
        </w:rPr>
        <w:t xml:space="preserve"> </w:t>
      </w:r>
      <w:r w:rsidRPr="00033F31">
        <w:rPr>
          <w:rFonts w:cs="Arial"/>
          <w:sz w:val="20"/>
        </w:rPr>
        <w:t xml:space="preserve">por </w:t>
      </w:r>
      <w:r w:rsidR="000A48B9">
        <w:rPr>
          <w:rFonts w:cs="Arial"/>
          <w:sz w:val="20"/>
        </w:rPr>
        <w:t>la Coordinación de Servicios Subrogados</w:t>
      </w:r>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6B4D37">
        <w:rPr>
          <w:rFonts w:cs="Arial"/>
          <w:sz w:val="20"/>
        </w:rPr>
        <w:t xml:space="preserve"> 56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 xml:space="preserve">del Estado de Chihuahua, así como </w:t>
      </w:r>
      <w:r w:rsidR="006B4D37">
        <w:rPr>
          <w:rFonts w:cs="Arial"/>
          <w:sz w:val="20"/>
        </w:rPr>
        <w:t xml:space="preserve">la autorización otorgada mediante </w:t>
      </w:r>
      <w:r w:rsidR="00911F22" w:rsidRPr="00160E3E">
        <w:rPr>
          <w:rFonts w:cs="Arial"/>
          <w:sz w:val="20"/>
        </w:rPr>
        <w:t xml:space="preserve">el acuerdo </w:t>
      </w:r>
      <w:r w:rsidR="00890414">
        <w:rPr>
          <w:rFonts w:cs="Arial"/>
          <w:sz w:val="20"/>
        </w:rPr>
        <w:t xml:space="preserve">tercero </w:t>
      </w:r>
      <w:r w:rsidR="0031092F">
        <w:rPr>
          <w:rFonts w:cs="Arial"/>
          <w:sz w:val="20"/>
        </w:rPr>
        <w:t xml:space="preserve">otorgado en </w:t>
      </w:r>
      <w:r w:rsidR="00583AE2">
        <w:rPr>
          <w:rFonts w:cs="Arial"/>
          <w:sz w:val="20"/>
        </w:rPr>
        <w:t xml:space="preserve">Sesión </w:t>
      </w:r>
      <w:r w:rsidR="0031092F">
        <w:rPr>
          <w:rFonts w:cs="Arial"/>
          <w:sz w:val="20"/>
        </w:rPr>
        <w:t>Ordinari</w:t>
      </w:r>
      <w:r w:rsidR="00911F22" w:rsidRPr="004B0979">
        <w:rPr>
          <w:rFonts w:cs="Arial"/>
          <w:sz w:val="20"/>
        </w:rPr>
        <w:t>a d</w:t>
      </w:r>
      <w:r w:rsidR="0068695D" w:rsidRPr="004B0979">
        <w:rPr>
          <w:rFonts w:cs="Arial"/>
          <w:sz w:val="20"/>
        </w:rPr>
        <w:t xml:space="preserve">el </w:t>
      </w:r>
      <w:r w:rsidR="00033F31" w:rsidRPr="004B0979">
        <w:rPr>
          <w:rFonts w:cs="Arial"/>
          <w:sz w:val="20"/>
        </w:rPr>
        <w:t>Comité</w:t>
      </w:r>
      <w:r w:rsidR="00033F31">
        <w:rPr>
          <w:rFonts w:cs="Arial"/>
          <w:sz w:val="20"/>
        </w:rPr>
        <w:t xml:space="preserve"> de </w:t>
      </w:r>
      <w:r w:rsidR="00281BD0">
        <w:rPr>
          <w:rFonts w:cs="Arial"/>
          <w:sz w:val="20"/>
        </w:rPr>
        <w:t>Adquisiciones</w:t>
      </w:r>
      <w:r w:rsidR="00033F31">
        <w:rPr>
          <w:rFonts w:cs="Arial"/>
          <w:sz w:val="20"/>
        </w:rPr>
        <w:t>, Arrendamientos y Servicios del IMPE</w:t>
      </w:r>
      <w:r w:rsidR="0068695D" w:rsidRPr="00160E3E">
        <w:rPr>
          <w:rFonts w:cs="Arial"/>
          <w:sz w:val="20"/>
        </w:rPr>
        <w:t xml:space="preserve"> celebrada el </w:t>
      </w:r>
      <w:r w:rsidR="00033F31">
        <w:rPr>
          <w:rFonts w:cs="Arial"/>
          <w:sz w:val="20"/>
        </w:rPr>
        <w:t xml:space="preserve">día </w:t>
      </w:r>
      <w:r w:rsidR="0031092F">
        <w:rPr>
          <w:rFonts w:cs="Arial"/>
          <w:sz w:val="20"/>
        </w:rPr>
        <w:t>09 de marzo de 2021</w:t>
      </w:r>
      <w:r w:rsidR="0068695D" w:rsidRPr="00160E3E">
        <w:rPr>
          <w:rFonts w:cs="Arial"/>
          <w:sz w:val="20"/>
        </w:rPr>
        <w:t>.</w:t>
      </w:r>
    </w:p>
    <w:p w14:paraId="47CEF826" w14:textId="77777777" w:rsidR="00B77EA0" w:rsidRPr="00160E3E" w:rsidRDefault="00B77EA0" w:rsidP="00F01D02">
      <w:pPr>
        <w:pStyle w:val="Textoindependiente"/>
        <w:spacing w:line="360" w:lineRule="auto"/>
        <w:rPr>
          <w:rFonts w:cs="Arial"/>
          <w:sz w:val="20"/>
        </w:rPr>
      </w:pPr>
    </w:p>
    <w:p w14:paraId="6A12B52D" w14:textId="5126FAB2" w:rsidR="00B77EA0" w:rsidRPr="00160E3E" w:rsidRDefault="00515C3F" w:rsidP="00F01D02">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F01D02">
      <w:pPr>
        <w:spacing w:line="360" w:lineRule="auto"/>
        <w:jc w:val="both"/>
        <w:rPr>
          <w:rFonts w:ascii="Arial" w:hAnsi="Arial" w:cs="Arial"/>
          <w:sz w:val="20"/>
          <w:szCs w:val="20"/>
        </w:rPr>
      </w:pPr>
    </w:p>
    <w:p w14:paraId="078827E7" w14:textId="5ED18B18" w:rsidR="00B77EA0" w:rsidRPr="006B4D37" w:rsidRDefault="00F25F22" w:rsidP="00F01D02">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F01D02">
      <w:pPr>
        <w:pStyle w:val="Sangradetextonormal"/>
        <w:spacing w:line="360" w:lineRule="auto"/>
        <w:ind w:left="0"/>
        <w:rPr>
          <w:rFonts w:cs="Arial"/>
          <w:sz w:val="20"/>
          <w:lang w:val="es-ES_tradnl"/>
        </w:rPr>
      </w:pPr>
    </w:p>
    <w:p w14:paraId="3DA36938" w14:textId="2594C6FB" w:rsidR="00AD20C9" w:rsidRDefault="001C413A" w:rsidP="00F01D02">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r w:rsidR="00F3122B">
        <w:rPr>
          <w:rFonts w:ascii="Arial" w:hAnsi="Arial" w:cs="Arial"/>
          <w:sz w:val="20"/>
          <w:szCs w:val="20"/>
        </w:rPr>
        <w:t xml:space="preserve"> El contrato será abierto con montos mínimos y máximos.</w:t>
      </w:r>
    </w:p>
    <w:p w14:paraId="153290BD" w14:textId="77777777" w:rsidR="00CC79F5" w:rsidRDefault="00CC79F5" w:rsidP="00F01D02">
      <w:pPr>
        <w:spacing w:line="360" w:lineRule="auto"/>
        <w:jc w:val="both"/>
        <w:rPr>
          <w:rFonts w:ascii="Arial" w:hAnsi="Arial" w:cs="Arial"/>
          <w:sz w:val="20"/>
          <w:szCs w:val="20"/>
        </w:rPr>
      </w:pPr>
    </w:p>
    <w:p w14:paraId="4FE75310" w14:textId="06443C71" w:rsidR="00CC79F5" w:rsidRDefault="00CC79F5" w:rsidP="00F01D02">
      <w:pPr>
        <w:spacing w:line="360" w:lineRule="auto"/>
        <w:jc w:val="both"/>
        <w:rPr>
          <w:rFonts w:ascii="Arial" w:hAnsi="Arial" w:cs="Arial"/>
          <w:sz w:val="20"/>
        </w:rPr>
      </w:pPr>
      <w:r w:rsidRPr="00890414">
        <w:rPr>
          <w:rFonts w:ascii="Arial" w:hAnsi="Arial" w:cs="Arial"/>
          <w:b/>
          <w:sz w:val="20"/>
          <w:szCs w:val="20"/>
        </w:rPr>
        <w:t>C) NÚMERO ÚNICO DE IDENTIFICACIÓN</w:t>
      </w:r>
      <w:r w:rsidR="00F221E9" w:rsidRPr="00890414">
        <w:rPr>
          <w:rFonts w:ascii="Arial" w:hAnsi="Arial" w:cs="Arial"/>
          <w:b/>
          <w:sz w:val="20"/>
          <w:szCs w:val="20"/>
        </w:rPr>
        <w:t xml:space="preserve"> DE LA LICITACIÓN PÚBLICA</w:t>
      </w:r>
      <w:r w:rsidR="00F221E9" w:rsidRPr="00890414">
        <w:rPr>
          <w:rFonts w:ascii="Arial" w:hAnsi="Arial" w:cs="Arial"/>
          <w:sz w:val="20"/>
          <w:szCs w:val="20"/>
        </w:rPr>
        <w:t xml:space="preserve">: </w:t>
      </w:r>
      <w:r w:rsidR="0031092F">
        <w:rPr>
          <w:rFonts w:ascii="Arial" w:hAnsi="Arial" w:cs="Arial"/>
          <w:sz w:val="20"/>
        </w:rPr>
        <w:t>IMPE/LP/02/2021</w:t>
      </w:r>
      <w:r w:rsidR="00D84008">
        <w:rPr>
          <w:rFonts w:ascii="Arial" w:hAnsi="Arial" w:cs="Arial"/>
          <w:sz w:val="20"/>
        </w:rPr>
        <w:t xml:space="preserve"> BIS</w:t>
      </w:r>
      <w:r w:rsidR="00F221E9" w:rsidRPr="00890414">
        <w:rPr>
          <w:rFonts w:ascii="Arial" w:hAnsi="Arial" w:cs="Arial"/>
          <w:sz w:val="20"/>
        </w:rPr>
        <w:t>.</w:t>
      </w:r>
    </w:p>
    <w:p w14:paraId="46C7B5F5" w14:textId="77777777" w:rsidR="00F221E9" w:rsidRDefault="00F221E9" w:rsidP="00F01D02">
      <w:pPr>
        <w:spacing w:line="360" w:lineRule="auto"/>
        <w:jc w:val="both"/>
        <w:rPr>
          <w:rFonts w:ascii="Arial" w:hAnsi="Arial" w:cs="Arial"/>
          <w:sz w:val="20"/>
        </w:rPr>
      </w:pPr>
    </w:p>
    <w:p w14:paraId="77D4BBCA" w14:textId="3A205F89" w:rsidR="00F221E9" w:rsidRDefault="00F221E9" w:rsidP="00F01D02">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31092F">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que iniciará a partir de la firma del contrato</w:t>
      </w:r>
      <w:r w:rsidR="0031092F">
        <w:rPr>
          <w:rFonts w:ascii="Arial" w:hAnsi="Arial" w:cs="Arial"/>
          <w:sz w:val="20"/>
          <w:szCs w:val="20"/>
        </w:rPr>
        <w:t xml:space="preserve"> al 31 de diciembre de 2021</w:t>
      </w:r>
      <w:r w:rsidR="008E5AD5" w:rsidRPr="00AF1451">
        <w:rPr>
          <w:rFonts w:ascii="Arial" w:hAnsi="Arial" w:cs="Arial"/>
          <w:sz w:val="20"/>
          <w:szCs w:val="20"/>
        </w:rPr>
        <w:t>.</w:t>
      </w:r>
    </w:p>
    <w:p w14:paraId="0D15A85A" w14:textId="77777777" w:rsidR="00F221E9" w:rsidRDefault="00F221E9" w:rsidP="00F01D02">
      <w:pPr>
        <w:spacing w:line="360" w:lineRule="auto"/>
        <w:jc w:val="both"/>
        <w:rPr>
          <w:rFonts w:ascii="Arial" w:hAnsi="Arial" w:cs="Arial"/>
          <w:sz w:val="20"/>
          <w:szCs w:val="20"/>
        </w:rPr>
      </w:pPr>
    </w:p>
    <w:p w14:paraId="57A64C1F" w14:textId="4704181A" w:rsidR="00F221E9" w:rsidRDefault="00F221E9" w:rsidP="00F01D02">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w:t>
      </w:r>
      <w:r w:rsidR="00DB114C">
        <w:rPr>
          <w:rFonts w:ascii="Arial" w:hAnsi="Arial" w:cs="Arial"/>
          <w:sz w:val="20"/>
          <w:szCs w:val="20"/>
        </w:rPr>
        <w:t xml:space="preserve"> que sea necesario</w:t>
      </w:r>
      <w:r>
        <w:rPr>
          <w:rFonts w:ascii="Arial" w:hAnsi="Arial" w:cs="Arial"/>
          <w:sz w:val="20"/>
          <w:szCs w:val="20"/>
        </w:rPr>
        <w:t xml:space="preserve"> presenta</w:t>
      </w:r>
      <w:r w:rsidR="00EE5735">
        <w:rPr>
          <w:rFonts w:ascii="Arial" w:hAnsi="Arial" w:cs="Arial"/>
          <w:sz w:val="20"/>
          <w:szCs w:val="20"/>
        </w:rPr>
        <w:t>r documentos en idioma distinto</w:t>
      </w:r>
      <w:r w:rsidR="00DB114C">
        <w:rPr>
          <w:rFonts w:ascii="Arial" w:hAnsi="Arial" w:cs="Arial"/>
          <w:sz w:val="20"/>
          <w:szCs w:val="20"/>
        </w:rPr>
        <w:t xml:space="preserve"> al español, deberán presentar su traducción correspondiente. La propuesta económica deberá presentarse en moneda nacional.</w:t>
      </w:r>
    </w:p>
    <w:p w14:paraId="786BC0F1" w14:textId="77777777" w:rsidR="00DB114C" w:rsidRDefault="00DB114C" w:rsidP="00F01D02">
      <w:pPr>
        <w:spacing w:line="360" w:lineRule="auto"/>
        <w:jc w:val="both"/>
        <w:rPr>
          <w:rFonts w:ascii="Arial" w:hAnsi="Arial" w:cs="Arial"/>
          <w:sz w:val="20"/>
          <w:szCs w:val="20"/>
        </w:rPr>
      </w:pPr>
    </w:p>
    <w:p w14:paraId="7B13A913" w14:textId="65AF8D68" w:rsidR="00DB114C" w:rsidRPr="00303B0E" w:rsidRDefault="00DB114C" w:rsidP="00F01D02">
      <w:pPr>
        <w:spacing w:line="360" w:lineRule="auto"/>
        <w:jc w:val="both"/>
        <w:rPr>
          <w:rFonts w:ascii="Arial" w:hAnsi="Arial" w:cs="Arial"/>
          <w:sz w:val="20"/>
          <w:szCs w:val="20"/>
        </w:rPr>
      </w:pPr>
      <w:r>
        <w:rPr>
          <w:rFonts w:ascii="Arial" w:hAnsi="Arial" w:cs="Arial"/>
          <w:b/>
          <w:sz w:val="20"/>
          <w:szCs w:val="20"/>
        </w:rPr>
        <w:t xml:space="preserve">F) </w:t>
      </w:r>
      <w:r>
        <w:rPr>
          <w:rFonts w:ascii="Arial" w:hAnsi="Arial" w:cs="Arial"/>
          <w:sz w:val="20"/>
          <w:szCs w:val="20"/>
        </w:rPr>
        <w:t xml:space="preserve">Para la disponibilidad presupuestaria se cuenta </w:t>
      </w:r>
      <w:r w:rsidRPr="00303B0E">
        <w:rPr>
          <w:rFonts w:ascii="Arial" w:hAnsi="Arial" w:cs="Arial"/>
          <w:sz w:val="20"/>
          <w:szCs w:val="20"/>
        </w:rPr>
        <w:t xml:space="preserve">con </w:t>
      </w:r>
      <w:r w:rsidR="00210DCA">
        <w:rPr>
          <w:rFonts w:ascii="Arial" w:hAnsi="Arial" w:cs="Arial"/>
          <w:sz w:val="20"/>
          <w:szCs w:val="20"/>
        </w:rPr>
        <w:t>dictamen de suficiencia presupuestal</w:t>
      </w:r>
      <w:r w:rsidR="00210DCA" w:rsidRPr="00BD2ED6">
        <w:rPr>
          <w:rFonts w:ascii="Arial" w:hAnsi="Arial" w:cs="Arial"/>
          <w:sz w:val="20"/>
          <w:szCs w:val="20"/>
        </w:rPr>
        <w:t xml:space="preserve">. </w:t>
      </w:r>
      <w:r w:rsidR="000D3289" w:rsidRPr="00BD2ED6">
        <w:rPr>
          <w:rFonts w:ascii="Arial" w:hAnsi="Arial" w:cs="Arial"/>
          <w:sz w:val="20"/>
          <w:szCs w:val="20"/>
        </w:rPr>
        <w:t>El origen</w:t>
      </w:r>
      <w:r w:rsidR="00F952A0" w:rsidRPr="00BD2ED6">
        <w:rPr>
          <w:rFonts w:ascii="Arial" w:hAnsi="Arial" w:cs="Arial"/>
          <w:sz w:val="20"/>
          <w:szCs w:val="20"/>
        </w:rPr>
        <w:t xml:space="preserve"> y naturaleza de los recursos son ingresos propios del Instituto.</w:t>
      </w:r>
      <w:r w:rsidR="000D3289">
        <w:rPr>
          <w:rFonts w:ascii="Arial" w:hAnsi="Arial" w:cs="Arial"/>
          <w:sz w:val="20"/>
          <w:szCs w:val="20"/>
        </w:rPr>
        <w:t xml:space="preserve"> </w:t>
      </w:r>
    </w:p>
    <w:p w14:paraId="1DFCBA0F" w14:textId="40DD0B9F" w:rsidR="00DB114C" w:rsidRPr="00DB114C" w:rsidRDefault="00DB114C" w:rsidP="00F01D02">
      <w:pPr>
        <w:spacing w:line="360" w:lineRule="auto"/>
        <w:jc w:val="both"/>
        <w:rPr>
          <w:rFonts w:ascii="Arial" w:hAnsi="Arial" w:cs="Arial"/>
          <w:sz w:val="20"/>
          <w:szCs w:val="20"/>
        </w:rPr>
      </w:pPr>
    </w:p>
    <w:p w14:paraId="21C3224C" w14:textId="77777777" w:rsidR="00F221E9" w:rsidRPr="008E5AD5" w:rsidRDefault="00F221E9" w:rsidP="00F01D02">
      <w:pPr>
        <w:spacing w:line="360" w:lineRule="auto"/>
        <w:jc w:val="both"/>
        <w:rPr>
          <w:rFonts w:ascii="Arial" w:hAnsi="Arial" w:cs="Arial"/>
          <w:b/>
          <w:sz w:val="10"/>
          <w:szCs w:val="20"/>
        </w:rPr>
      </w:pPr>
    </w:p>
    <w:p w14:paraId="0AD88B49" w14:textId="2E5A16BC" w:rsidR="00B77EA0" w:rsidRPr="000D3289" w:rsidRDefault="000D3289" w:rsidP="00F01D02">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F01D02">
      <w:pPr>
        <w:spacing w:line="360" w:lineRule="auto"/>
        <w:jc w:val="both"/>
        <w:rPr>
          <w:rFonts w:ascii="Arial" w:hAnsi="Arial" w:cs="Arial"/>
          <w:b/>
          <w:bCs/>
          <w:sz w:val="20"/>
          <w:szCs w:val="20"/>
        </w:rPr>
      </w:pPr>
    </w:p>
    <w:p w14:paraId="65AC95C5" w14:textId="7B195CDE" w:rsidR="008E5AD5" w:rsidRPr="008E5AD5" w:rsidRDefault="00763348" w:rsidP="00F01D02">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0A96B4B4" w14:textId="77777777" w:rsidR="008E5AD5" w:rsidRDefault="008E5AD5" w:rsidP="00F01D02">
      <w:pPr>
        <w:spacing w:line="360" w:lineRule="auto"/>
        <w:jc w:val="both"/>
        <w:rPr>
          <w:rFonts w:ascii="Arial" w:hAnsi="Arial" w:cs="Arial"/>
          <w:sz w:val="18"/>
          <w:szCs w:val="18"/>
        </w:rPr>
      </w:pPr>
    </w:p>
    <w:p w14:paraId="5BFE15AF" w14:textId="64A9AF8C" w:rsidR="0081393B" w:rsidRDefault="0081393B" w:rsidP="008139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lastRenderedPageBreak/>
        <w:t>Descripción:</w:t>
      </w:r>
      <w:r>
        <w:rPr>
          <w:rFonts w:ascii="Arial" w:hAnsi="Arial" w:cs="Arial"/>
          <w:bCs/>
          <w:sz w:val="20"/>
          <w:szCs w:val="20"/>
        </w:rPr>
        <w:t xml:space="preserve"> Servicio </w:t>
      </w:r>
      <w:r w:rsidRPr="003233B3">
        <w:rPr>
          <w:rFonts w:ascii="Arial" w:hAnsi="Arial" w:cs="Arial"/>
          <w:bCs/>
          <w:sz w:val="20"/>
          <w:szCs w:val="20"/>
        </w:rPr>
        <w:t>subrogad</w:t>
      </w:r>
      <w:r w:rsidR="00480D28" w:rsidRPr="003233B3">
        <w:rPr>
          <w:rFonts w:ascii="Arial" w:hAnsi="Arial" w:cs="Arial"/>
          <w:bCs/>
          <w:sz w:val="20"/>
          <w:szCs w:val="20"/>
        </w:rPr>
        <w:t>o</w:t>
      </w:r>
      <w:r w:rsidRPr="003233B3">
        <w:rPr>
          <w:rFonts w:ascii="Arial" w:hAnsi="Arial" w:cs="Arial"/>
          <w:bCs/>
          <w:sz w:val="20"/>
          <w:szCs w:val="20"/>
        </w:rPr>
        <w:t xml:space="preserve"> </w:t>
      </w:r>
      <w:r w:rsidRPr="003233B3">
        <w:rPr>
          <w:rFonts w:ascii="Arial" w:hAnsi="Arial" w:cs="Arial"/>
          <w:sz w:val="20"/>
          <w:szCs w:val="20"/>
        </w:rPr>
        <w:t>hospital</w:t>
      </w:r>
      <w:r w:rsidR="00480D28" w:rsidRPr="003233B3">
        <w:rPr>
          <w:rFonts w:ascii="Arial" w:hAnsi="Arial" w:cs="Arial"/>
          <w:sz w:val="20"/>
          <w:szCs w:val="20"/>
        </w:rPr>
        <w:t>ario y estudios especiales</w:t>
      </w:r>
      <w:r w:rsidRPr="003233B3">
        <w:rPr>
          <w:rFonts w:ascii="Arial" w:hAnsi="Arial" w:cs="Arial"/>
          <w:sz w:val="20"/>
          <w:szCs w:val="20"/>
        </w:rPr>
        <w:t>.</w:t>
      </w:r>
    </w:p>
    <w:p w14:paraId="59ACEBFB" w14:textId="378F1920" w:rsidR="0081393B" w:rsidRPr="0032173B" w:rsidRDefault="0081393B" w:rsidP="008139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Modalidad del contrato:</w:t>
      </w:r>
      <w:r>
        <w:rPr>
          <w:rFonts w:ascii="Arial" w:hAnsi="Arial" w:cs="Arial"/>
          <w:bCs/>
          <w:sz w:val="20"/>
          <w:szCs w:val="20"/>
        </w:rPr>
        <w:t xml:space="preserve"> </w:t>
      </w:r>
      <w:r w:rsidRPr="0032173B">
        <w:rPr>
          <w:rFonts w:ascii="Arial" w:hAnsi="Arial" w:cs="Arial"/>
          <w:bCs/>
          <w:sz w:val="20"/>
          <w:szCs w:val="20"/>
        </w:rPr>
        <w:t>Abierto</w:t>
      </w:r>
      <w:r w:rsidR="00C504B9">
        <w:rPr>
          <w:rFonts w:ascii="Arial" w:hAnsi="Arial" w:cs="Arial"/>
          <w:bCs/>
          <w:sz w:val="20"/>
          <w:szCs w:val="20"/>
        </w:rPr>
        <w:t xml:space="preserve"> con montos mínimos y máximos.</w:t>
      </w:r>
    </w:p>
    <w:p w14:paraId="59E5E049" w14:textId="77777777" w:rsidR="0081393B" w:rsidRPr="00A74911" w:rsidRDefault="0081393B" w:rsidP="0081393B">
      <w:pPr>
        <w:spacing w:line="360" w:lineRule="auto"/>
        <w:rPr>
          <w:rFonts w:ascii="Arial" w:eastAsia="Calibri" w:hAnsi="Arial" w:cs="Arial"/>
          <w:sz w:val="8"/>
          <w:szCs w:val="20"/>
          <w:lang w:val="es-MX" w:eastAsia="en-US"/>
        </w:rPr>
      </w:pPr>
    </w:p>
    <w:p w14:paraId="62DA4422" w14:textId="77777777" w:rsidR="0081393B" w:rsidRPr="00C56867" w:rsidRDefault="0081393B" w:rsidP="0081393B">
      <w:pPr>
        <w:spacing w:line="360" w:lineRule="auto"/>
        <w:jc w:val="both"/>
        <w:rPr>
          <w:rFonts w:ascii="Arial" w:hAnsi="Arial" w:cs="Arial"/>
          <w:sz w:val="8"/>
          <w:szCs w:val="20"/>
        </w:rPr>
      </w:pPr>
    </w:p>
    <w:p w14:paraId="6A74B09A" w14:textId="678A2EC5" w:rsidR="0081393B" w:rsidRDefault="0081393B" w:rsidP="0081393B">
      <w:pPr>
        <w:spacing w:line="360" w:lineRule="auto"/>
        <w:jc w:val="both"/>
        <w:rPr>
          <w:rFonts w:ascii="Arial" w:hAnsi="Arial" w:cs="Arial"/>
          <w:sz w:val="20"/>
          <w:szCs w:val="20"/>
        </w:rPr>
      </w:pPr>
      <w:r>
        <w:rPr>
          <w:rFonts w:ascii="Arial" w:hAnsi="Arial" w:cs="Arial"/>
          <w:sz w:val="20"/>
          <w:szCs w:val="20"/>
        </w:rPr>
        <w:t xml:space="preserve">El  </w:t>
      </w:r>
      <w:r w:rsidRPr="004C642D">
        <w:rPr>
          <w:rFonts w:ascii="Arial" w:hAnsi="Arial" w:cs="Arial"/>
          <w:sz w:val="20"/>
          <w:szCs w:val="20"/>
        </w:rPr>
        <w:t xml:space="preserve">servicio </w:t>
      </w:r>
      <w:r>
        <w:rPr>
          <w:rFonts w:ascii="Arial" w:hAnsi="Arial" w:cs="Arial"/>
          <w:sz w:val="20"/>
          <w:szCs w:val="20"/>
        </w:rPr>
        <w:t>licitado está</w:t>
      </w:r>
      <w:r w:rsidRPr="004C642D">
        <w:rPr>
          <w:rFonts w:ascii="Arial" w:hAnsi="Arial" w:cs="Arial"/>
          <w:sz w:val="20"/>
          <w:szCs w:val="20"/>
        </w:rPr>
        <w:t xml:space="preserve"> integrado </w:t>
      </w:r>
      <w:r>
        <w:rPr>
          <w:rFonts w:ascii="Arial" w:hAnsi="Arial" w:cs="Arial"/>
          <w:sz w:val="20"/>
          <w:szCs w:val="20"/>
        </w:rPr>
        <w:t xml:space="preserve"> por procedimientos que se agrupan en </w:t>
      </w:r>
      <w:r w:rsidR="00D84008">
        <w:rPr>
          <w:rFonts w:ascii="Arial" w:hAnsi="Arial" w:cs="Arial"/>
          <w:sz w:val="20"/>
          <w:szCs w:val="20"/>
        </w:rPr>
        <w:t>07</w:t>
      </w:r>
      <w:r>
        <w:rPr>
          <w:rFonts w:ascii="Arial" w:hAnsi="Arial" w:cs="Arial"/>
          <w:sz w:val="20"/>
          <w:szCs w:val="20"/>
        </w:rPr>
        <w:t xml:space="preserve"> partidas que son las siguientes:</w:t>
      </w:r>
    </w:p>
    <w:tbl>
      <w:tblPr>
        <w:tblStyle w:val="Tablaconcuadrcula"/>
        <w:tblW w:w="0" w:type="auto"/>
        <w:tblInd w:w="108" w:type="dxa"/>
        <w:tblLook w:val="04A0" w:firstRow="1" w:lastRow="0" w:firstColumn="1" w:lastColumn="0" w:noHBand="0" w:noVBand="1"/>
      </w:tblPr>
      <w:tblGrid>
        <w:gridCol w:w="1276"/>
        <w:gridCol w:w="4678"/>
        <w:gridCol w:w="1984"/>
        <w:gridCol w:w="1875"/>
      </w:tblGrid>
      <w:tr w:rsidR="00673796" w14:paraId="409926A9" w14:textId="77777777" w:rsidTr="00EA6C2B">
        <w:tc>
          <w:tcPr>
            <w:tcW w:w="1276" w:type="dxa"/>
          </w:tcPr>
          <w:p w14:paraId="17702142" w14:textId="77777777" w:rsidR="00C504B9" w:rsidRPr="00C504B9" w:rsidRDefault="00C504B9" w:rsidP="00C504B9">
            <w:pPr>
              <w:spacing w:line="360" w:lineRule="auto"/>
              <w:jc w:val="center"/>
              <w:rPr>
                <w:rFonts w:ascii="Arial" w:hAnsi="Arial" w:cs="Arial"/>
                <w:b/>
                <w:sz w:val="18"/>
                <w:szCs w:val="18"/>
              </w:rPr>
            </w:pPr>
          </w:p>
          <w:p w14:paraId="0AD6F788" w14:textId="64D6F4B5"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PARTIDA</w:t>
            </w:r>
          </w:p>
        </w:tc>
        <w:tc>
          <w:tcPr>
            <w:tcW w:w="4678" w:type="dxa"/>
          </w:tcPr>
          <w:p w14:paraId="43B8B040" w14:textId="77777777" w:rsidR="00C504B9" w:rsidRPr="00C504B9" w:rsidRDefault="00C504B9" w:rsidP="00C504B9">
            <w:pPr>
              <w:spacing w:line="360" w:lineRule="auto"/>
              <w:jc w:val="center"/>
              <w:rPr>
                <w:rFonts w:ascii="Arial" w:hAnsi="Arial" w:cs="Arial"/>
                <w:b/>
                <w:sz w:val="18"/>
                <w:szCs w:val="18"/>
              </w:rPr>
            </w:pPr>
          </w:p>
          <w:p w14:paraId="73E2E0BD" w14:textId="6B9AF6A9"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DESCRIPCIÓN</w:t>
            </w:r>
          </w:p>
        </w:tc>
        <w:tc>
          <w:tcPr>
            <w:tcW w:w="1984" w:type="dxa"/>
          </w:tcPr>
          <w:p w14:paraId="1F4E67D6" w14:textId="77777777" w:rsidR="00C504B9" w:rsidRPr="00C504B9" w:rsidRDefault="00C504B9" w:rsidP="00C504B9">
            <w:pPr>
              <w:spacing w:line="360" w:lineRule="auto"/>
              <w:jc w:val="center"/>
              <w:rPr>
                <w:rFonts w:ascii="Arial" w:hAnsi="Arial" w:cs="Arial"/>
                <w:b/>
                <w:sz w:val="18"/>
                <w:szCs w:val="18"/>
              </w:rPr>
            </w:pPr>
          </w:p>
          <w:p w14:paraId="61D4B12D" w14:textId="6FF6FD17" w:rsidR="00673796" w:rsidRPr="00C504B9" w:rsidRDefault="00C504B9" w:rsidP="00C504B9">
            <w:pPr>
              <w:spacing w:line="360" w:lineRule="auto"/>
              <w:jc w:val="center"/>
              <w:rPr>
                <w:rFonts w:ascii="Arial" w:hAnsi="Arial" w:cs="Arial"/>
                <w:b/>
                <w:sz w:val="18"/>
                <w:szCs w:val="18"/>
              </w:rPr>
            </w:pPr>
            <w:r w:rsidRPr="00C504B9">
              <w:rPr>
                <w:rFonts w:ascii="Arial" w:hAnsi="Arial" w:cs="Arial"/>
                <w:b/>
                <w:sz w:val="18"/>
                <w:szCs w:val="18"/>
              </w:rPr>
              <w:t>MONT</w:t>
            </w:r>
            <w:r w:rsidR="00673796" w:rsidRPr="00C504B9">
              <w:rPr>
                <w:rFonts w:ascii="Arial" w:hAnsi="Arial" w:cs="Arial"/>
                <w:b/>
                <w:sz w:val="18"/>
                <w:szCs w:val="18"/>
              </w:rPr>
              <w:t>O MINIMO</w:t>
            </w:r>
          </w:p>
        </w:tc>
        <w:tc>
          <w:tcPr>
            <w:tcW w:w="1875" w:type="dxa"/>
          </w:tcPr>
          <w:p w14:paraId="71584B4C" w14:textId="77777777" w:rsidR="00C504B9" w:rsidRPr="00C504B9" w:rsidRDefault="00C504B9" w:rsidP="00C504B9">
            <w:pPr>
              <w:spacing w:line="360" w:lineRule="auto"/>
              <w:jc w:val="center"/>
              <w:rPr>
                <w:rFonts w:ascii="Arial" w:hAnsi="Arial" w:cs="Arial"/>
                <w:b/>
                <w:sz w:val="18"/>
                <w:szCs w:val="18"/>
              </w:rPr>
            </w:pPr>
          </w:p>
          <w:p w14:paraId="379DECFB" w14:textId="1DEF950E" w:rsidR="00673796" w:rsidRPr="00C504B9" w:rsidRDefault="00673796" w:rsidP="00C504B9">
            <w:pPr>
              <w:spacing w:line="360" w:lineRule="auto"/>
              <w:jc w:val="center"/>
              <w:rPr>
                <w:rFonts w:ascii="Arial" w:hAnsi="Arial" w:cs="Arial"/>
                <w:b/>
                <w:sz w:val="18"/>
                <w:szCs w:val="18"/>
              </w:rPr>
            </w:pPr>
            <w:r w:rsidRPr="00C504B9">
              <w:rPr>
                <w:rFonts w:ascii="Arial" w:hAnsi="Arial" w:cs="Arial"/>
                <w:b/>
                <w:sz w:val="18"/>
                <w:szCs w:val="18"/>
              </w:rPr>
              <w:t>MONTO MAXIMO</w:t>
            </w:r>
          </w:p>
        </w:tc>
      </w:tr>
      <w:tr w:rsidR="00673796" w14:paraId="36D37A26" w14:textId="77777777" w:rsidTr="00EA6C2B">
        <w:trPr>
          <w:trHeight w:val="727"/>
        </w:trPr>
        <w:tc>
          <w:tcPr>
            <w:tcW w:w="1276" w:type="dxa"/>
          </w:tcPr>
          <w:p w14:paraId="6B7704A2" w14:textId="77777777" w:rsidR="00C504B9" w:rsidRDefault="00C504B9" w:rsidP="00C504B9">
            <w:pPr>
              <w:spacing w:line="360" w:lineRule="auto"/>
              <w:jc w:val="center"/>
              <w:rPr>
                <w:rFonts w:ascii="Arial" w:hAnsi="Arial" w:cs="Arial"/>
                <w:sz w:val="18"/>
                <w:szCs w:val="18"/>
              </w:rPr>
            </w:pPr>
          </w:p>
          <w:p w14:paraId="4E6CF431" w14:textId="0B35F775"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1</w:t>
            </w:r>
          </w:p>
        </w:tc>
        <w:tc>
          <w:tcPr>
            <w:tcW w:w="4678" w:type="dxa"/>
          </w:tcPr>
          <w:p w14:paraId="2E3612AB" w14:textId="77777777" w:rsidR="00C504B9" w:rsidRDefault="00C504B9" w:rsidP="00C504B9">
            <w:pPr>
              <w:spacing w:line="360" w:lineRule="auto"/>
              <w:jc w:val="center"/>
              <w:rPr>
                <w:rFonts w:ascii="Arial" w:hAnsi="Arial" w:cs="Arial"/>
                <w:sz w:val="18"/>
                <w:szCs w:val="18"/>
              </w:rPr>
            </w:pPr>
          </w:p>
          <w:p w14:paraId="44E0CAA0" w14:textId="4FF9A4E0"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CIRUGÍA GENERAL</w:t>
            </w:r>
          </w:p>
        </w:tc>
        <w:tc>
          <w:tcPr>
            <w:tcW w:w="1984" w:type="dxa"/>
          </w:tcPr>
          <w:p w14:paraId="72C480BE" w14:textId="77777777" w:rsidR="00673796" w:rsidRDefault="00673796" w:rsidP="00C504B9">
            <w:pPr>
              <w:spacing w:line="360" w:lineRule="auto"/>
              <w:jc w:val="center"/>
              <w:rPr>
                <w:rFonts w:ascii="Arial" w:hAnsi="Arial" w:cs="Arial"/>
                <w:sz w:val="18"/>
                <w:szCs w:val="18"/>
              </w:rPr>
            </w:pPr>
          </w:p>
          <w:p w14:paraId="7ECA3942" w14:textId="778BF21B"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$1,618,000.00</w:t>
            </w:r>
          </w:p>
        </w:tc>
        <w:tc>
          <w:tcPr>
            <w:tcW w:w="1875" w:type="dxa"/>
          </w:tcPr>
          <w:p w14:paraId="3737001D" w14:textId="77777777" w:rsidR="00673796" w:rsidRDefault="00673796" w:rsidP="00C504B9">
            <w:pPr>
              <w:spacing w:line="360" w:lineRule="auto"/>
              <w:jc w:val="center"/>
              <w:rPr>
                <w:rFonts w:ascii="Arial" w:hAnsi="Arial" w:cs="Arial"/>
                <w:sz w:val="18"/>
                <w:szCs w:val="18"/>
              </w:rPr>
            </w:pPr>
          </w:p>
          <w:p w14:paraId="2F0390B7" w14:textId="540C3119"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$4,045,000.00</w:t>
            </w:r>
          </w:p>
        </w:tc>
      </w:tr>
      <w:tr w:rsidR="00673796" w14:paraId="292C1219" w14:textId="77777777" w:rsidTr="00EA6C2B">
        <w:tc>
          <w:tcPr>
            <w:tcW w:w="1276" w:type="dxa"/>
          </w:tcPr>
          <w:p w14:paraId="4ED3E407" w14:textId="77777777" w:rsidR="00C504B9" w:rsidRDefault="00C504B9" w:rsidP="00C504B9">
            <w:pPr>
              <w:spacing w:line="360" w:lineRule="auto"/>
              <w:jc w:val="center"/>
              <w:rPr>
                <w:rFonts w:ascii="Arial" w:hAnsi="Arial" w:cs="Arial"/>
                <w:sz w:val="18"/>
                <w:szCs w:val="18"/>
              </w:rPr>
            </w:pPr>
          </w:p>
          <w:p w14:paraId="6A01CA16" w14:textId="3062EDEA"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2</w:t>
            </w:r>
          </w:p>
        </w:tc>
        <w:tc>
          <w:tcPr>
            <w:tcW w:w="4678" w:type="dxa"/>
          </w:tcPr>
          <w:p w14:paraId="31DFC1E0" w14:textId="77777777" w:rsidR="00C504B9" w:rsidRDefault="00C504B9" w:rsidP="00C504B9">
            <w:pPr>
              <w:spacing w:line="360" w:lineRule="auto"/>
              <w:jc w:val="center"/>
              <w:rPr>
                <w:rFonts w:ascii="Arial" w:hAnsi="Arial" w:cs="Arial"/>
                <w:sz w:val="18"/>
                <w:szCs w:val="18"/>
              </w:rPr>
            </w:pPr>
          </w:p>
          <w:p w14:paraId="61B2965E" w14:textId="6AAC35DB"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GINECOLOGÍA Y OBSTETRICIA</w:t>
            </w:r>
          </w:p>
        </w:tc>
        <w:tc>
          <w:tcPr>
            <w:tcW w:w="1984" w:type="dxa"/>
          </w:tcPr>
          <w:p w14:paraId="19BDC3DE" w14:textId="77777777" w:rsidR="00673796" w:rsidRDefault="00673796" w:rsidP="00C504B9">
            <w:pPr>
              <w:spacing w:line="360" w:lineRule="auto"/>
              <w:jc w:val="center"/>
              <w:rPr>
                <w:rFonts w:ascii="Arial" w:hAnsi="Arial" w:cs="Arial"/>
                <w:sz w:val="18"/>
                <w:szCs w:val="18"/>
              </w:rPr>
            </w:pPr>
          </w:p>
          <w:p w14:paraId="1B3F6EF7" w14:textId="200FE77A"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$1,416,000.00</w:t>
            </w:r>
          </w:p>
        </w:tc>
        <w:tc>
          <w:tcPr>
            <w:tcW w:w="1875" w:type="dxa"/>
          </w:tcPr>
          <w:p w14:paraId="701D8657" w14:textId="77777777" w:rsidR="00673796" w:rsidRDefault="00673796" w:rsidP="00C504B9">
            <w:pPr>
              <w:spacing w:line="360" w:lineRule="auto"/>
              <w:jc w:val="center"/>
              <w:rPr>
                <w:rFonts w:ascii="Arial" w:hAnsi="Arial" w:cs="Arial"/>
                <w:sz w:val="18"/>
                <w:szCs w:val="18"/>
              </w:rPr>
            </w:pPr>
          </w:p>
          <w:p w14:paraId="6B90B2E6" w14:textId="37B79AE3"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$3,540,000.00</w:t>
            </w:r>
          </w:p>
        </w:tc>
      </w:tr>
      <w:tr w:rsidR="00673796" w14:paraId="09A2BCE7" w14:textId="77777777" w:rsidTr="00EA6C2B">
        <w:trPr>
          <w:trHeight w:val="790"/>
        </w:trPr>
        <w:tc>
          <w:tcPr>
            <w:tcW w:w="1276" w:type="dxa"/>
          </w:tcPr>
          <w:p w14:paraId="07C3B2C0" w14:textId="77777777" w:rsidR="00C504B9" w:rsidRDefault="00C504B9" w:rsidP="00C504B9">
            <w:pPr>
              <w:spacing w:line="360" w:lineRule="auto"/>
              <w:jc w:val="center"/>
              <w:rPr>
                <w:rFonts w:ascii="Arial" w:hAnsi="Arial" w:cs="Arial"/>
                <w:sz w:val="18"/>
                <w:szCs w:val="18"/>
              </w:rPr>
            </w:pPr>
          </w:p>
          <w:p w14:paraId="1ABF1C54" w14:textId="5E4DFC81"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3</w:t>
            </w:r>
          </w:p>
        </w:tc>
        <w:tc>
          <w:tcPr>
            <w:tcW w:w="4678" w:type="dxa"/>
          </w:tcPr>
          <w:p w14:paraId="79AD2638" w14:textId="77777777" w:rsidR="00C504B9" w:rsidRDefault="00C504B9" w:rsidP="00C504B9">
            <w:pPr>
              <w:spacing w:line="360" w:lineRule="auto"/>
              <w:jc w:val="center"/>
              <w:rPr>
                <w:rFonts w:ascii="Arial" w:hAnsi="Arial" w:cs="Arial"/>
                <w:sz w:val="18"/>
                <w:szCs w:val="18"/>
              </w:rPr>
            </w:pPr>
          </w:p>
          <w:p w14:paraId="30AE94CA" w14:textId="437D097A" w:rsidR="00673796" w:rsidRPr="00C504B9" w:rsidRDefault="00673796" w:rsidP="00E13A89">
            <w:pPr>
              <w:spacing w:line="360" w:lineRule="auto"/>
              <w:jc w:val="center"/>
              <w:rPr>
                <w:rFonts w:ascii="Arial" w:hAnsi="Arial" w:cs="Arial"/>
                <w:sz w:val="18"/>
                <w:szCs w:val="18"/>
              </w:rPr>
            </w:pPr>
            <w:r w:rsidRPr="00C504B9">
              <w:rPr>
                <w:rFonts w:ascii="Arial" w:hAnsi="Arial" w:cs="Arial"/>
                <w:sz w:val="18"/>
                <w:szCs w:val="18"/>
              </w:rPr>
              <w:t>ANGIOLOGÍA</w:t>
            </w:r>
          </w:p>
        </w:tc>
        <w:tc>
          <w:tcPr>
            <w:tcW w:w="1984" w:type="dxa"/>
          </w:tcPr>
          <w:p w14:paraId="60FA0B57" w14:textId="77777777" w:rsidR="00673796" w:rsidRDefault="00673796" w:rsidP="00C504B9">
            <w:pPr>
              <w:spacing w:line="360" w:lineRule="auto"/>
              <w:jc w:val="center"/>
              <w:rPr>
                <w:rFonts w:ascii="Arial" w:hAnsi="Arial" w:cs="Arial"/>
                <w:sz w:val="18"/>
                <w:szCs w:val="18"/>
              </w:rPr>
            </w:pPr>
          </w:p>
          <w:p w14:paraId="348ECDCB" w14:textId="739202A9" w:rsidR="00E13A89" w:rsidRPr="00C504B9" w:rsidRDefault="00E13A89" w:rsidP="00C504B9">
            <w:pPr>
              <w:spacing w:line="360" w:lineRule="auto"/>
              <w:jc w:val="center"/>
              <w:rPr>
                <w:rFonts w:ascii="Arial" w:hAnsi="Arial" w:cs="Arial"/>
                <w:sz w:val="18"/>
                <w:szCs w:val="18"/>
              </w:rPr>
            </w:pPr>
            <w:r>
              <w:rPr>
                <w:rFonts w:ascii="Arial" w:hAnsi="Arial" w:cs="Arial"/>
                <w:sz w:val="18"/>
                <w:szCs w:val="18"/>
              </w:rPr>
              <w:t>$220,000.00</w:t>
            </w:r>
          </w:p>
        </w:tc>
        <w:tc>
          <w:tcPr>
            <w:tcW w:w="1875" w:type="dxa"/>
          </w:tcPr>
          <w:p w14:paraId="02A03493" w14:textId="77777777" w:rsidR="00673796" w:rsidRDefault="00673796" w:rsidP="00C504B9">
            <w:pPr>
              <w:spacing w:line="360" w:lineRule="auto"/>
              <w:jc w:val="center"/>
              <w:rPr>
                <w:rFonts w:ascii="Arial" w:hAnsi="Arial" w:cs="Arial"/>
                <w:sz w:val="18"/>
                <w:szCs w:val="18"/>
              </w:rPr>
            </w:pPr>
          </w:p>
          <w:p w14:paraId="6579B85D" w14:textId="3ED48396" w:rsidR="00C504B9" w:rsidRPr="00C504B9" w:rsidRDefault="00C504B9" w:rsidP="00C504B9">
            <w:pPr>
              <w:spacing w:line="360" w:lineRule="auto"/>
              <w:jc w:val="center"/>
              <w:rPr>
                <w:rFonts w:ascii="Arial" w:hAnsi="Arial" w:cs="Arial"/>
                <w:sz w:val="18"/>
                <w:szCs w:val="18"/>
              </w:rPr>
            </w:pPr>
            <w:r>
              <w:rPr>
                <w:rFonts w:ascii="Arial" w:hAnsi="Arial" w:cs="Arial"/>
                <w:sz w:val="18"/>
                <w:szCs w:val="18"/>
              </w:rPr>
              <w:t>$550,000.00</w:t>
            </w:r>
          </w:p>
        </w:tc>
      </w:tr>
      <w:tr w:rsidR="00673796" w14:paraId="23C43827" w14:textId="77777777" w:rsidTr="00EA6C2B">
        <w:tc>
          <w:tcPr>
            <w:tcW w:w="1276" w:type="dxa"/>
          </w:tcPr>
          <w:p w14:paraId="17146F05" w14:textId="77777777" w:rsidR="00E13A89" w:rsidRDefault="00E13A89" w:rsidP="00C504B9">
            <w:pPr>
              <w:spacing w:line="360" w:lineRule="auto"/>
              <w:jc w:val="center"/>
              <w:rPr>
                <w:rFonts w:ascii="Arial" w:hAnsi="Arial" w:cs="Arial"/>
                <w:sz w:val="18"/>
                <w:szCs w:val="18"/>
              </w:rPr>
            </w:pPr>
          </w:p>
          <w:p w14:paraId="433599B9" w14:textId="70DCBA2D"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4</w:t>
            </w:r>
          </w:p>
        </w:tc>
        <w:tc>
          <w:tcPr>
            <w:tcW w:w="4678" w:type="dxa"/>
          </w:tcPr>
          <w:p w14:paraId="2EE15F5E" w14:textId="77777777" w:rsidR="00E13A89" w:rsidRDefault="00E13A89" w:rsidP="00C504B9">
            <w:pPr>
              <w:spacing w:line="360" w:lineRule="auto"/>
              <w:jc w:val="center"/>
              <w:rPr>
                <w:rFonts w:ascii="Arial" w:hAnsi="Arial" w:cs="Arial"/>
                <w:sz w:val="18"/>
                <w:szCs w:val="18"/>
              </w:rPr>
            </w:pPr>
          </w:p>
          <w:p w14:paraId="05F3CC71" w14:textId="77777777" w:rsidR="00673796" w:rsidRDefault="00673796" w:rsidP="00C504B9">
            <w:pPr>
              <w:spacing w:line="360" w:lineRule="auto"/>
              <w:jc w:val="center"/>
              <w:rPr>
                <w:rFonts w:ascii="Arial" w:hAnsi="Arial" w:cs="Arial"/>
                <w:sz w:val="18"/>
                <w:szCs w:val="18"/>
              </w:rPr>
            </w:pPr>
            <w:r w:rsidRPr="00C504B9">
              <w:rPr>
                <w:rFonts w:ascii="Arial" w:hAnsi="Arial" w:cs="Arial"/>
                <w:sz w:val="18"/>
                <w:szCs w:val="18"/>
              </w:rPr>
              <w:t>ORTOPEDIA</w:t>
            </w:r>
          </w:p>
          <w:p w14:paraId="7A5723B2" w14:textId="16BDD5D3" w:rsidR="00E13A89" w:rsidRPr="00E13A89" w:rsidRDefault="00E13A89" w:rsidP="00C504B9">
            <w:pPr>
              <w:spacing w:line="360" w:lineRule="auto"/>
              <w:jc w:val="center"/>
              <w:rPr>
                <w:rFonts w:ascii="Arial" w:hAnsi="Arial" w:cs="Arial"/>
                <w:sz w:val="10"/>
                <w:szCs w:val="18"/>
              </w:rPr>
            </w:pPr>
          </w:p>
        </w:tc>
        <w:tc>
          <w:tcPr>
            <w:tcW w:w="1984" w:type="dxa"/>
          </w:tcPr>
          <w:p w14:paraId="748478AA" w14:textId="77777777" w:rsidR="00673796" w:rsidRDefault="00673796" w:rsidP="00C504B9">
            <w:pPr>
              <w:spacing w:line="360" w:lineRule="auto"/>
              <w:jc w:val="center"/>
              <w:rPr>
                <w:rFonts w:ascii="Arial" w:hAnsi="Arial" w:cs="Arial"/>
                <w:sz w:val="18"/>
                <w:szCs w:val="18"/>
              </w:rPr>
            </w:pPr>
          </w:p>
          <w:p w14:paraId="7C016D87" w14:textId="1915FA6F"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$1,748,000.00</w:t>
            </w:r>
          </w:p>
        </w:tc>
        <w:tc>
          <w:tcPr>
            <w:tcW w:w="1875" w:type="dxa"/>
          </w:tcPr>
          <w:p w14:paraId="74F6B24F" w14:textId="77777777" w:rsidR="00673796" w:rsidRDefault="00673796" w:rsidP="00C504B9">
            <w:pPr>
              <w:spacing w:line="360" w:lineRule="auto"/>
              <w:jc w:val="center"/>
              <w:rPr>
                <w:rFonts w:ascii="Arial" w:hAnsi="Arial" w:cs="Arial"/>
                <w:sz w:val="18"/>
                <w:szCs w:val="18"/>
              </w:rPr>
            </w:pPr>
          </w:p>
          <w:p w14:paraId="5DD3DCA3" w14:textId="691D63C4" w:rsidR="00E13A89" w:rsidRPr="00C504B9" w:rsidRDefault="00E13A89" w:rsidP="00C504B9">
            <w:pPr>
              <w:spacing w:line="360" w:lineRule="auto"/>
              <w:jc w:val="center"/>
              <w:rPr>
                <w:rFonts w:ascii="Arial" w:hAnsi="Arial" w:cs="Arial"/>
                <w:sz w:val="18"/>
                <w:szCs w:val="18"/>
              </w:rPr>
            </w:pPr>
            <w:r>
              <w:rPr>
                <w:rFonts w:ascii="Arial" w:hAnsi="Arial" w:cs="Arial"/>
                <w:sz w:val="18"/>
                <w:szCs w:val="18"/>
              </w:rPr>
              <w:t>$4,370,000.00</w:t>
            </w:r>
          </w:p>
        </w:tc>
      </w:tr>
      <w:tr w:rsidR="00673796" w14:paraId="3735B6AA" w14:textId="77777777" w:rsidTr="00EA6C2B">
        <w:tc>
          <w:tcPr>
            <w:tcW w:w="1276" w:type="dxa"/>
          </w:tcPr>
          <w:p w14:paraId="032536E4" w14:textId="77777777" w:rsidR="00EA6C2B" w:rsidRDefault="00EA6C2B" w:rsidP="00C504B9">
            <w:pPr>
              <w:spacing w:line="360" w:lineRule="auto"/>
              <w:jc w:val="center"/>
              <w:rPr>
                <w:rFonts w:ascii="Arial" w:hAnsi="Arial" w:cs="Arial"/>
                <w:sz w:val="18"/>
                <w:szCs w:val="18"/>
              </w:rPr>
            </w:pPr>
          </w:p>
          <w:p w14:paraId="73434EFC" w14:textId="3559230B"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6</w:t>
            </w:r>
          </w:p>
        </w:tc>
        <w:tc>
          <w:tcPr>
            <w:tcW w:w="4678" w:type="dxa"/>
          </w:tcPr>
          <w:p w14:paraId="45B7708A" w14:textId="77777777" w:rsidR="00EA6C2B" w:rsidRDefault="00EA6C2B" w:rsidP="00C504B9">
            <w:pPr>
              <w:spacing w:line="360" w:lineRule="auto"/>
              <w:jc w:val="center"/>
              <w:rPr>
                <w:rFonts w:ascii="Arial" w:hAnsi="Arial" w:cs="Arial"/>
                <w:sz w:val="18"/>
                <w:szCs w:val="18"/>
              </w:rPr>
            </w:pPr>
          </w:p>
          <w:p w14:paraId="29654251" w14:textId="77777777" w:rsidR="00673796" w:rsidRDefault="00673796" w:rsidP="00C504B9">
            <w:pPr>
              <w:spacing w:line="360" w:lineRule="auto"/>
              <w:jc w:val="center"/>
              <w:rPr>
                <w:rFonts w:ascii="Arial" w:hAnsi="Arial" w:cs="Arial"/>
                <w:sz w:val="18"/>
                <w:szCs w:val="18"/>
              </w:rPr>
            </w:pPr>
            <w:r w:rsidRPr="00C504B9">
              <w:rPr>
                <w:rFonts w:ascii="Arial" w:hAnsi="Arial" w:cs="Arial"/>
                <w:sz w:val="18"/>
                <w:szCs w:val="18"/>
              </w:rPr>
              <w:t>UROLOGÍA</w:t>
            </w:r>
          </w:p>
          <w:p w14:paraId="783A0836" w14:textId="25452AED" w:rsidR="00EA6C2B" w:rsidRPr="00EA6C2B" w:rsidRDefault="00EA6C2B" w:rsidP="00C504B9">
            <w:pPr>
              <w:spacing w:line="360" w:lineRule="auto"/>
              <w:jc w:val="center"/>
              <w:rPr>
                <w:rFonts w:ascii="Arial" w:hAnsi="Arial" w:cs="Arial"/>
                <w:sz w:val="2"/>
                <w:szCs w:val="18"/>
              </w:rPr>
            </w:pPr>
          </w:p>
        </w:tc>
        <w:tc>
          <w:tcPr>
            <w:tcW w:w="1984" w:type="dxa"/>
          </w:tcPr>
          <w:p w14:paraId="29D2EE35" w14:textId="77777777" w:rsidR="00673796" w:rsidRDefault="00673796" w:rsidP="00C504B9">
            <w:pPr>
              <w:spacing w:line="360" w:lineRule="auto"/>
              <w:jc w:val="center"/>
              <w:rPr>
                <w:rFonts w:ascii="Arial" w:hAnsi="Arial" w:cs="Arial"/>
                <w:sz w:val="18"/>
                <w:szCs w:val="18"/>
              </w:rPr>
            </w:pPr>
          </w:p>
          <w:p w14:paraId="655A0AC2" w14:textId="1C092094"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$204,000.00</w:t>
            </w:r>
          </w:p>
        </w:tc>
        <w:tc>
          <w:tcPr>
            <w:tcW w:w="1875" w:type="dxa"/>
          </w:tcPr>
          <w:p w14:paraId="2CADE249" w14:textId="77777777" w:rsidR="00673796" w:rsidRDefault="00673796" w:rsidP="00C504B9">
            <w:pPr>
              <w:spacing w:line="360" w:lineRule="auto"/>
              <w:jc w:val="center"/>
              <w:rPr>
                <w:rFonts w:ascii="Arial" w:hAnsi="Arial" w:cs="Arial"/>
                <w:sz w:val="18"/>
                <w:szCs w:val="18"/>
              </w:rPr>
            </w:pPr>
          </w:p>
          <w:p w14:paraId="4A5B9A27" w14:textId="0CB113E2" w:rsidR="00EA6C2B" w:rsidRPr="00C504B9" w:rsidRDefault="00EA6C2B" w:rsidP="00C504B9">
            <w:pPr>
              <w:spacing w:line="360" w:lineRule="auto"/>
              <w:jc w:val="center"/>
              <w:rPr>
                <w:rFonts w:ascii="Arial" w:hAnsi="Arial" w:cs="Arial"/>
                <w:sz w:val="18"/>
                <w:szCs w:val="18"/>
              </w:rPr>
            </w:pPr>
            <w:r>
              <w:rPr>
                <w:rFonts w:ascii="Arial" w:hAnsi="Arial" w:cs="Arial"/>
                <w:sz w:val="18"/>
                <w:szCs w:val="18"/>
              </w:rPr>
              <w:t>$510,000.00</w:t>
            </w:r>
          </w:p>
        </w:tc>
      </w:tr>
      <w:tr w:rsidR="00673796" w14:paraId="454C366E" w14:textId="77777777" w:rsidTr="00EA6C2B">
        <w:tc>
          <w:tcPr>
            <w:tcW w:w="1276" w:type="dxa"/>
          </w:tcPr>
          <w:p w14:paraId="25337F85" w14:textId="77777777" w:rsidR="00195F85" w:rsidRDefault="00195F85" w:rsidP="00C504B9">
            <w:pPr>
              <w:spacing w:line="360" w:lineRule="auto"/>
              <w:jc w:val="center"/>
              <w:rPr>
                <w:rFonts w:ascii="Arial" w:hAnsi="Arial" w:cs="Arial"/>
                <w:sz w:val="18"/>
                <w:szCs w:val="18"/>
              </w:rPr>
            </w:pPr>
          </w:p>
          <w:p w14:paraId="22AD7233" w14:textId="37A22F91"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7</w:t>
            </w:r>
          </w:p>
        </w:tc>
        <w:tc>
          <w:tcPr>
            <w:tcW w:w="4678" w:type="dxa"/>
          </w:tcPr>
          <w:p w14:paraId="43AFDC2B" w14:textId="77777777" w:rsidR="00195F85" w:rsidRDefault="00195F85" w:rsidP="00C504B9">
            <w:pPr>
              <w:spacing w:line="360" w:lineRule="auto"/>
              <w:jc w:val="center"/>
              <w:rPr>
                <w:rFonts w:ascii="Arial" w:hAnsi="Arial" w:cs="Arial"/>
                <w:sz w:val="18"/>
                <w:szCs w:val="18"/>
              </w:rPr>
            </w:pPr>
          </w:p>
          <w:p w14:paraId="7302CB37" w14:textId="4E99FDBA"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OTORRINOLARINGOLOGÍA</w:t>
            </w:r>
          </w:p>
        </w:tc>
        <w:tc>
          <w:tcPr>
            <w:tcW w:w="1984" w:type="dxa"/>
          </w:tcPr>
          <w:p w14:paraId="35E8208E" w14:textId="77777777" w:rsidR="00673796" w:rsidRDefault="00673796" w:rsidP="00C504B9">
            <w:pPr>
              <w:spacing w:line="360" w:lineRule="auto"/>
              <w:jc w:val="center"/>
              <w:rPr>
                <w:rFonts w:ascii="Arial" w:hAnsi="Arial" w:cs="Arial"/>
                <w:sz w:val="18"/>
                <w:szCs w:val="18"/>
              </w:rPr>
            </w:pPr>
          </w:p>
          <w:p w14:paraId="4D3B0221" w14:textId="2535C3C0"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$462,000.00</w:t>
            </w:r>
          </w:p>
        </w:tc>
        <w:tc>
          <w:tcPr>
            <w:tcW w:w="1875" w:type="dxa"/>
          </w:tcPr>
          <w:p w14:paraId="4C9E4911" w14:textId="77777777" w:rsidR="00673796" w:rsidRDefault="00673796" w:rsidP="00C504B9">
            <w:pPr>
              <w:spacing w:line="360" w:lineRule="auto"/>
              <w:jc w:val="center"/>
              <w:rPr>
                <w:rFonts w:ascii="Arial" w:hAnsi="Arial" w:cs="Arial"/>
                <w:sz w:val="18"/>
                <w:szCs w:val="18"/>
              </w:rPr>
            </w:pPr>
          </w:p>
          <w:p w14:paraId="6BCD7D48" w14:textId="36AD6AD4"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$1,155,000.00</w:t>
            </w:r>
          </w:p>
        </w:tc>
      </w:tr>
      <w:tr w:rsidR="00673796" w14:paraId="344BB10E" w14:textId="77777777" w:rsidTr="00EA6C2B">
        <w:tc>
          <w:tcPr>
            <w:tcW w:w="1276" w:type="dxa"/>
          </w:tcPr>
          <w:p w14:paraId="08B0B712" w14:textId="77777777" w:rsidR="00195F85" w:rsidRDefault="00195F85" w:rsidP="00C504B9">
            <w:pPr>
              <w:spacing w:line="360" w:lineRule="auto"/>
              <w:jc w:val="center"/>
              <w:rPr>
                <w:rFonts w:ascii="Arial" w:hAnsi="Arial" w:cs="Arial"/>
                <w:sz w:val="18"/>
                <w:szCs w:val="18"/>
              </w:rPr>
            </w:pPr>
          </w:p>
          <w:p w14:paraId="2B828733" w14:textId="77652D08" w:rsidR="00673796" w:rsidRPr="00C504B9" w:rsidRDefault="00673796" w:rsidP="00C504B9">
            <w:pPr>
              <w:spacing w:line="360" w:lineRule="auto"/>
              <w:jc w:val="center"/>
              <w:rPr>
                <w:rFonts w:ascii="Arial" w:hAnsi="Arial" w:cs="Arial"/>
                <w:sz w:val="18"/>
                <w:szCs w:val="18"/>
              </w:rPr>
            </w:pPr>
            <w:r w:rsidRPr="00C504B9">
              <w:rPr>
                <w:rFonts w:ascii="Arial" w:hAnsi="Arial" w:cs="Arial"/>
                <w:sz w:val="18"/>
                <w:szCs w:val="18"/>
              </w:rPr>
              <w:t>8</w:t>
            </w:r>
          </w:p>
        </w:tc>
        <w:tc>
          <w:tcPr>
            <w:tcW w:w="4678" w:type="dxa"/>
          </w:tcPr>
          <w:p w14:paraId="1AA36043" w14:textId="77777777" w:rsidR="00195F85" w:rsidRDefault="00195F85" w:rsidP="00C504B9">
            <w:pPr>
              <w:spacing w:line="360" w:lineRule="auto"/>
              <w:jc w:val="center"/>
              <w:rPr>
                <w:rFonts w:ascii="Arial" w:hAnsi="Arial" w:cs="Arial"/>
                <w:sz w:val="18"/>
                <w:szCs w:val="18"/>
              </w:rPr>
            </w:pPr>
          </w:p>
          <w:p w14:paraId="49897429" w14:textId="7E6BE103" w:rsidR="00673796" w:rsidRPr="00C504B9" w:rsidRDefault="00673796" w:rsidP="00195F85">
            <w:pPr>
              <w:spacing w:line="360" w:lineRule="auto"/>
              <w:jc w:val="center"/>
              <w:rPr>
                <w:rFonts w:ascii="Arial" w:hAnsi="Arial" w:cs="Arial"/>
                <w:sz w:val="18"/>
                <w:szCs w:val="18"/>
              </w:rPr>
            </w:pPr>
            <w:r w:rsidRPr="00C504B9">
              <w:rPr>
                <w:rFonts w:ascii="Arial" w:hAnsi="Arial" w:cs="Arial"/>
                <w:sz w:val="18"/>
                <w:szCs w:val="18"/>
              </w:rPr>
              <w:t>NEUROCIRUGÍA</w:t>
            </w:r>
          </w:p>
        </w:tc>
        <w:tc>
          <w:tcPr>
            <w:tcW w:w="1984" w:type="dxa"/>
          </w:tcPr>
          <w:p w14:paraId="1CFC72BF" w14:textId="77777777" w:rsidR="00673796" w:rsidRDefault="00673796" w:rsidP="00C504B9">
            <w:pPr>
              <w:spacing w:line="360" w:lineRule="auto"/>
              <w:jc w:val="center"/>
              <w:rPr>
                <w:rFonts w:ascii="Arial" w:hAnsi="Arial" w:cs="Arial"/>
                <w:sz w:val="18"/>
                <w:szCs w:val="18"/>
              </w:rPr>
            </w:pPr>
          </w:p>
          <w:p w14:paraId="393A316C" w14:textId="1BCAD61E"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$462,600.00</w:t>
            </w:r>
          </w:p>
        </w:tc>
        <w:tc>
          <w:tcPr>
            <w:tcW w:w="1875" w:type="dxa"/>
          </w:tcPr>
          <w:p w14:paraId="0BA42821" w14:textId="77777777" w:rsidR="00673796" w:rsidRDefault="00673796" w:rsidP="00C504B9">
            <w:pPr>
              <w:spacing w:line="360" w:lineRule="auto"/>
              <w:jc w:val="center"/>
              <w:rPr>
                <w:rFonts w:ascii="Arial" w:hAnsi="Arial" w:cs="Arial"/>
                <w:sz w:val="18"/>
                <w:szCs w:val="18"/>
              </w:rPr>
            </w:pPr>
          </w:p>
          <w:p w14:paraId="0886BEA0" w14:textId="3C65806C" w:rsidR="00195F85" w:rsidRPr="00C504B9" w:rsidRDefault="00195F85" w:rsidP="00C504B9">
            <w:pPr>
              <w:spacing w:line="360" w:lineRule="auto"/>
              <w:jc w:val="center"/>
              <w:rPr>
                <w:rFonts w:ascii="Arial" w:hAnsi="Arial" w:cs="Arial"/>
                <w:sz w:val="18"/>
                <w:szCs w:val="18"/>
              </w:rPr>
            </w:pPr>
            <w:r>
              <w:rPr>
                <w:rFonts w:ascii="Arial" w:hAnsi="Arial" w:cs="Arial"/>
                <w:sz w:val="18"/>
                <w:szCs w:val="18"/>
              </w:rPr>
              <w:t>$1,156,500.00</w:t>
            </w:r>
          </w:p>
        </w:tc>
      </w:tr>
    </w:tbl>
    <w:p w14:paraId="0FF86881" w14:textId="77777777" w:rsidR="0081393B" w:rsidRDefault="0081393B" w:rsidP="0081393B">
      <w:pPr>
        <w:spacing w:line="360" w:lineRule="auto"/>
        <w:jc w:val="both"/>
        <w:rPr>
          <w:rFonts w:ascii="Arial" w:hAnsi="Arial" w:cs="Arial"/>
          <w:sz w:val="20"/>
          <w:szCs w:val="20"/>
        </w:rPr>
      </w:pPr>
    </w:p>
    <w:p w14:paraId="47CDD2BD" w14:textId="6143F2FE" w:rsidR="0081393B" w:rsidRDefault="0081393B" w:rsidP="0081393B">
      <w:pPr>
        <w:spacing w:line="360" w:lineRule="auto"/>
        <w:jc w:val="both"/>
        <w:rPr>
          <w:rFonts w:ascii="Arial" w:hAnsi="Arial" w:cs="Arial"/>
          <w:sz w:val="20"/>
          <w:szCs w:val="20"/>
        </w:rPr>
      </w:pPr>
      <w:r>
        <w:rPr>
          <w:rFonts w:ascii="Arial" w:hAnsi="Arial" w:cs="Arial"/>
          <w:sz w:val="20"/>
          <w:szCs w:val="20"/>
        </w:rPr>
        <w:t>Las partidas</w:t>
      </w:r>
      <w:r w:rsidRPr="004C642D">
        <w:rPr>
          <w:rFonts w:ascii="Arial" w:hAnsi="Arial" w:cs="Arial"/>
          <w:sz w:val="20"/>
          <w:szCs w:val="20"/>
        </w:rPr>
        <w:t xml:space="preserve"> se describe y detalla</w:t>
      </w:r>
      <w:r>
        <w:rPr>
          <w:rFonts w:ascii="Arial" w:hAnsi="Arial" w:cs="Arial"/>
          <w:sz w:val="20"/>
          <w:szCs w:val="20"/>
        </w:rPr>
        <w:t>n</w:t>
      </w:r>
      <w:r w:rsidRPr="004C642D">
        <w:rPr>
          <w:rFonts w:ascii="Arial" w:hAnsi="Arial" w:cs="Arial"/>
          <w:sz w:val="20"/>
          <w:szCs w:val="20"/>
        </w:rPr>
        <w:t xml:space="preserve"> en el Anexo G (anexo técnico) de las presentes bases</w:t>
      </w:r>
      <w:r w:rsidR="00666FD2">
        <w:rPr>
          <w:rFonts w:ascii="Arial" w:hAnsi="Arial" w:cs="Arial"/>
          <w:sz w:val="20"/>
          <w:szCs w:val="20"/>
        </w:rPr>
        <w:t>, debiendo cotizar la totalidad de servicios de la partida en la que deseen concursar.</w:t>
      </w:r>
    </w:p>
    <w:p w14:paraId="13F292FC" w14:textId="77777777" w:rsidR="00666FD2" w:rsidRPr="005342CB" w:rsidRDefault="00666FD2" w:rsidP="0081393B">
      <w:pPr>
        <w:spacing w:line="360" w:lineRule="auto"/>
        <w:jc w:val="both"/>
        <w:rPr>
          <w:rFonts w:ascii="Arial" w:hAnsi="Arial" w:cs="Arial"/>
          <w:sz w:val="14"/>
          <w:szCs w:val="20"/>
        </w:rPr>
      </w:pPr>
    </w:p>
    <w:p w14:paraId="2772D585" w14:textId="3B313B05" w:rsidR="005342CB" w:rsidRDefault="0081393B" w:rsidP="00666FD2">
      <w:pPr>
        <w:spacing w:line="360" w:lineRule="auto"/>
        <w:jc w:val="both"/>
        <w:rPr>
          <w:rFonts w:ascii="Arial" w:hAnsi="Arial" w:cs="Arial"/>
          <w:sz w:val="20"/>
          <w:szCs w:val="20"/>
        </w:rPr>
      </w:pPr>
      <w:r>
        <w:rPr>
          <w:rFonts w:ascii="Arial" w:hAnsi="Arial" w:cs="Arial"/>
          <w:sz w:val="20"/>
          <w:szCs w:val="20"/>
        </w:rPr>
        <w:t>Las partidas tendrán</w:t>
      </w:r>
      <w:r w:rsidRPr="00801104">
        <w:rPr>
          <w:rFonts w:ascii="Arial" w:hAnsi="Arial" w:cs="Arial"/>
          <w:sz w:val="20"/>
          <w:szCs w:val="20"/>
        </w:rPr>
        <w:t xml:space="preserve"> una única fuente de abastecimiento</w:t>
      </w:r>
      <w:r>
        <w:rPr>
          <w:rFonts w:ascii="Arial" w:hAnsi="Arial" w:cs="Arial"/>
          <w:sz w:val="20"/>
          <w:szCs w:val="20"/>
        </w:rPr>
        <w:t>, por lo que cada una será adjudicada a un solo licitante</w:t>
      </w:r>
      <w:r w:rsidRPr="00801104">
        <w:rPr>
          <w:rFonts w:ascii="Arial" w:hAnsi="Arial" w:cs="Arial"/>
          <w:sz w:val="20"/>
          <w:szCs w:val="20"/>
        </w:rPr>
        <w:t>.</w:t>
      </w:r>
    </w:p>
    <w:p w14:paraId="6AB20787" w14:textId="77777777" w:rsidR="00D84008" w:rsidRPr="00D84008" w:rsidRDefault="00D84008" w:rsidP="00666FD2">
      <w:pPr>
        <w:spacing w:line="360" w:lineRule="auto"/>
        <w:jc w:val="both"/>
        <w:rPr>
          <w:rFonts w:ascii="Arial" w:hAnsi="Arial" w:cs="Arial"/>
          <w:sz w:val="12"/>
          <w:szCs w:val="20"/>
        </w:rPr>
      </w:pPr>
    </w:p>
    <w:p w14:paraId="265AEB4E" w14:textId="70E82645" w:rsidR="00666FD2" w:rsidRPr="00D80B99" w:rsidRDefault="00666FD2" w:rsidP="00666FD2">
      <w:pPr>
        <w:spacing w:line="360" w:lineRule="auto"/>
        <w:jc w:val="both"/>
        <w:rPr>
          <w:rFonts w:ascii="Arial" w:hAnsi="Arial" w:cs="Arial"/>
          <w:sz w:val="20"/>
          <w:szCs w:val="20"/>
        </w:rPr>
      </w:pPr>
      <w:r>
        <w:rPr>
          <w:rFonts w:ascii="Arial" w:hAnsi="Arial" w:cs="Arial"/>
          <w:sz w:val="20"/>
          <w:szCs w:val="20"/>
        </w:rPr>
        <w:t>L</w:t>
      </w:r>
      <w:r w:rsidRPr="002258A9">
        <w:rPr>
          <w:rFonts w:ascii="Arial" w:hAnsi="Arial" w:cs="Arial"/>
          <w:sz w:val="20"/>
          <w:szCs w:val="20"/>
        </w:rPr>
        <w:t>a Convocante puede o no requerir cualquier número de procedimientos durante la vigencia del contrato</w:t>
      </w:r>
      <w:r w:rsidR="003A5A83">
        <w:rPr>
          <w:rFonts w:ascii="Arial" w:hAnsi="Arial" w:cs="Arial"/>
          <w:sz w:val="20"/>
          <w:szCs w:val="20"/>
        </w:rPr>
        <w:t xml:space="preserve"> adjudicado</w:t>
      </w:r>
      <w:r w:rsidRPr="002258A9">
        <w:rPr>
          <w:rFonts w:ascii="Arial" w:hAnsi="Arial" w:cs="Arial"/>
          <w:sz w:val="20"/>
          <w:szCs w:val="20"/>
        </w:rPr>
        <w:t>, ya que</w:t>
      </w:r>
      <w:r w:rsidRPr="002258A9">
        <w:rPr>
          <w:rFonts w:ascii="Arial" w:hAnsi="Arial" w:cs="Arial"/>
          <w:b/>
          <w:sz w:val="20"/>
          <w:szCs w:val="20"/>
        </w:rPr>
        <w:t xml:space="preserve"> </w:t>
      </w:r>
      <w:r w:rsidRPr="002258A9">
        <w:rPr>
          <w:rFonts w:ascii="Arial" w:hAnsi="Arial" w:cs="Arial"/>
          <w:sz w:val="20"/>
          <w:szCs w:val="20"/>
        </w:rPr>
        <w:t>los requerimientos de servicios obedecerán a la demanda que se presente en el ejercicio del contrato y que sean necesarios para la prestación del servicio.</w:t>
      </w:r>
    </w:p>
    <w:p w14:paraId="0CBC544C" w14:textId="77777777" w:rsidR="00666FD2" w:rsidRDefault="00666FD2" w:rsidP="0081393B">
      <w:pPr>
        <w:spacing w:line="360" w:lineRule="auto"/>
        <w:jc w:val="both"/>
        <w:rPr>
          <w:rFonts w:ascii="Arial" w:hAnsi="Arial" w:cs="Arial"/>
          <w:sz w:val="20"/>
          <w:szCs w:val="20"/>
        </w:rPr>
      </w:pPr>
    </w:p>
    <w:p w14:paraId="3D354BCA" w14:textId="77777777" w:rsidR="0081393B" w:rsidRPr="00801104" w:rsidRDefault="0081393B" w:rsidP="0081393B">
      <w:pPr>
        <w:spacing w:line="360" w:lineRule="auto"/>
        <w:jc w:val="both"/>
        <w:rPr>
          <w:rFonts w:ascii="Arial" w:hAnsi="Arial" w:cs="Arial"/>
          <w:sz w:val="20"/>
          <w:szCs w:val="20"/>
        </w:rPr>
      </w:pPr>
      <w:r>
        <w:rPr>
          <w:rFonts w:ascii="Arial" w:hAnsi="Arial" w:cs="Arial"/>
          <w:sz w:val="20"/>
          <w:szCs w:val="20"/>
        </w:rPr>
        <w:t>Los precios ofertados permanecerán fijos durante la vigencia del contrato.</w:t>
      </w:r>
    </w:p>
    <w:p w14:paraId="40A95289" w14:textId="77777777" w:rsidR="0081393B" w:rsidRDefault="0081393B" w:rsidP="00F01D02">
      <w:pPr>
        <w:spacing w:line="360" w:lineRule="auto"/>
        <w:jc w:val="both"/>
        <w:rPr>
          <w:rFonts w:ascii="Arial" w:hAnsi="Arial" w:cs="Arial"/>
          <w:sz w:val="20"/>
          <w:szCs w:val="20"/>
        </w:rPr>
      </w:pPr>
    </w:p>
    <w:p w14:paraId="09224DA3" w14:textId="7A6758F4" w:rsidR="00515C3F" w:rsidRPr="00360EF6" w:rsidRDefault="00AF1451" w:rsidP="00360EF6">
      <w:pPr>
        <w:pStyle w:val="Prrafodelista"/>
        <w:numPr>
          <w:ilvl w:val="0"/>
          <w:numId w:val="6"/>
        </w:numPr>
        <w:spacing w:line="360" w:lineRule="auto"/>
        <w:jc w:val="both"/>
        <w:rPr>
          <w:rFonts w:ascii="Arial" w:hAnsi="Arial" w:cs="Arial"/>
          <w:b/>
          <w:sz w:val="20"/>
          <w:szCs w:val="20"/>
          <w:u w:val="single"/>
        </w:rPr>
      </w:pPr>
      <w:r w:rsidRPr="00360EF6">
        <w:rPr>
          <w:rFonts w:ascii="Arial" w:hAnsi="Arial" w:cs="Arial"/>
          <w:b/>
          <w:sz w:val="20"/>
          <w:szCs w:val="20"/>
          <w:u w:val="single"/>
        </w:rPr>
        <w:t>GENERALIDADES</w:t>
      </w:r>
      <w:r w:rsidR="00763348" w:rsidRPr="00360EF6">
        <w:rPr>
          <w:rFonts w:ascii="Arial" w:hAnsi="Arial" w:cs="Arial"/>
          <w:b/>
          <w:sz w:val="20"/>
          <w:szCs w:val="20"/>
          <w:u w:val="single"/>
        </w:rPr>
        <w:t xml:space="preserve"> DEL SERVICIO:</w:t>
      </w:r>
    </w:p>
    <w:p w14:paraId="0409168C" w14:textId="77777777" w:rsidR="00515C3F" w:rsidRPr="00360EF6" w:rsidRDefault="00515C3F" w:rsidP="00F01D02">
      <w:pPr>
        <w:spacing w:line="360" w:lineRule="auto"/>
        <w:jc w:val="both"/>
        <w:rPr>
          <w:rFonts w:ascii="Arial" w:hAnsi="Arial" w:cs="Arial"/>
          <w:b/>
          <w:sz w:val="10"/>
          <w:szCs w:val="20"/>
          <w:u w:val="single"/>
        </w:rPr>
      </w:pPr>
    </w:p>
    <w:p w14:paraId="6C115FCA" w14:textId="21B31F23" w:rsidR="003A5A83" w:rsidRPr="00202ECC" w:rsidRDefault="00CE18B3" w:rsidP="003A5A83">
      <w:pPr>
        <w:autoSpaceDE w:val="0"/>
        <w:autoSpaceDN w:val="0"/>
        <w:adjustRightInd w:val="0"/>
        <w:spacing w:before="120" w:line="360" w:lineRule="auto"/>
        <w:jc w:val="both"/>
        <w:rPr>
          <w:rFonts w:ascii="Arial" w:hAnsi="Arial" w:cs="Arial"/>
          <w:sz w:val="20"/>
          <w:szCs w:val="20"/>
        </w:rPr>
      </w:pPr>
      <w:r>
        <w:rPr>
          <w:rFonts w:ascii="Arial" w:hAnsi="Arial" w:cs="Arial"/>
          <w:b/>
          <w:sz w:val="20"/>
          <w:szCs w:val="20"/>
        </w:rPr>
        <w:t xml:space="preserve">1.- </w:t>
      </w:r>
      <w:r w:rsidR="003A5A83">
        <w:rPr>
          <w:rFonts w:ascii="Arial" w:hAnsi="Arial" w:cs="Arial"/>
          <w:b/>
          <w:sz w:val="20"/>
          <w:szCs w:val="20"/>
        </w:rPr>
        <w:t xml:space="preserve"> </w:t>
      </w:r>
      <w:r w:rsidR="003A5A83" w:rsidRPr="00202ECC">
        <w:rPr>
          <w:rFonts w:ascii="Arial" w:hAnsi="Arial" w:cs="Arial"/>
          <w:sz w:val="20"/>
          <w:szCs w:val="20"/>
        </w:rPr>
        <w:t xml:space="preserve">El licitante </w:t>
      </w:r>
      <w:r w:rsidR="003A5A83" w:rsidRPr="00360EF6">
        <w:rPr>
          <w:rFonts w:ascii="Arial" w:hAnsi="Arial" w:cs="Arial"/>
          <w:sz w:val="18"/>
          <w:szCs w:val="20"/>
        </w:rPr>
        <w:t>que</w:t>
      </w:r>
      <w:r w:rsidR="003A5A83" w:rsidRPr="00202ECC">
        <w:rPr>
          <w:rFonts w:ascii="Arial" w:hAnsi="Arial" w:cs="Arial"/>
          <w:sz w:val="20"/>
          <w:szCs w:val="20"/>
        </w:rPr>
        <w:t xml:space="preserve"> resulte ganador deberá brindar el servicio </w:t>
      </w:r>
      <w:r w:rsidR="00B72AE1">
        <w:rPr>
          <w:rFonts w:ascii="Arial" w:hAnsi="Arial" w:cs="Arial"/>
          <w:sz w:val="20"/>
          <w:szCs w:val="20"/>
        </w:rPr>
        <w:t>las 24 horas del día</w:t>
      </w:r>
      <w:r w:rsidR="003A5A83" w:rsidRPr="00202ECC">
        <w:rPr>
          <w:rFonts w:ascii="Arial" w:hAnsi="Arial" w:cs="Arial"/>
          <w:sz w:val="20"/>
          <w:szCs w:val="20"/>
        </w:rPr>
        <w:t xml:space="preserve"> de</w:t>
      </w:r>
      <w:r w:rsidR="00B72AE1">
        <w:rPr>
          <w:rFonts w:ascii="Arial" w:hAnsi="Arial" w:cs="Arial"/>
          <w:sz w:val="20"/>
          <w:szCs w:val="20"/>
        </w:rPr>
        <w:t xml:space="preserve"> lunes a domingo</w:t>
      </w:r>
      <w:r w:rsidR="003A5A83" w:rsidRPr="00202ECC">
        <w:rPr>
          <w:rFonts w:ascii="Arial" w:hAnsi="Arial" w:cs="Arial"/>
          <w:sz w:val="20"/>
          <w:szCs w:val="20"/>
        </w:rPr>
        <w:t>, dichos servicio se debe prestar con calidad y calidez hacia lo d</w:t>
      </w:r>
      <w:r w:rsidR="003A5A83">
        <w:rPr>
          <w:rFonts w:ascii="Arial" w:hAnsi="Arial" w:cs="Arial"/>
          <w:sz w:val="20"/>
          <w:szCs w:val="20"/>
        </w:rPr>
        <w:t>erechohabientes del Instituto.</w:t>
      </w:r>
    </w:p>
    <w:p w14:paraId="154BF0D6" w14:textId="7C4E8A02" w:rsidR="003A5A83" w:rsidRDefault="003A5A83" w:rsidP="00F01D02">
      <w:pPr>
        <w:tabs>
          <w:tab w:val="left" w:pos="7888"/>
        </w:tabs>
        <w:spacing w:line="360" w:lineRule="auto"/>
        <w:jc w:val="both"/>
        <w:rPr>
          <w:rFonts w:ascii="Arial" w:hAnsi="Arial" w:cs="Arial"/>
          <w:b/>
          <w:sz w:val="20"/>
          <w:szCs w:val="20"/>
        </w:rPr>
      </w:pPr>
    </w:p>
    <w:p w14:paraId="35B9074D" w14:textId="43011047" w:rsidR="00D80B99" w:rsidRPr="00CE18B3" w:rsidRDefault="00B72AE1" w:rsidP="00F01D02">
      <w:pPr>
        <w:tabs>
          <w:tab w:val="left" w:pos="7888"/>
        </w:tabs>
        <w:spacing w:line="360" w:lineRule="auto"/>
        <w:jc w:val="both"/>
        <w:rPr>
          <w:rFonts w:ascii="Arial" w:hAnsi="Arial" w:cs="Arial"/>
          <w:sz w:val="20"/>
          <w:szCs w:val="20"/>
        </w:rPr>
      </w:pPr>
      <w:r w:rsidRPr="00B72AE1">
        <w:rPr>
          <w:rFonts w:ascii="Arial" w:hAnsi="Arial" w:cs="Arial"/>
          <w:b/>
          <w:sz w:val="20"/>
          <w:szCs w:val="20"/>
        </w:rPr>
        <w:t>2.-</w:t>
      </w:r>
      <w:r>
        <w:rPr>
          <w:rFonts w:ascii="Arial" w:hAnsi="Arial" w:cs="Arial"/>
          <w:sz w:val="20"/>
          <w:szCs w:val="20"/>
        </w:rPr>
        <w:t xml:space="preserve"> </w:t>
      </w:r>
      <w:r w:rsidR="00D80B99" w:rsidRPr="00CE18B3">
        <w:rPr>
          <w:rFonts w:ascii="Arial" w:hAnsi="Arial" w:cs="Arial"/>
          <w:sz w:val="20"/>
          <w:szCs w:val="20"/>
        </w:rPr>
        <w:t xml:space="preserve">La prestación del servicio quedará condicionada a la emisión de la Orden </w:t>
      </w:r>
      <w:r w:rsidR="00D80B99" w:rsidRPr="00CD397F">
        <w:rPr>
          <w:rFonts w:ascii="Arial" w:hAnsi="Arial" w:cs="Arial"/>
          <w:sz w:val="20"/>
          <w:szCs w:val="20"/>
        </w:rPr>
        <w:t xml:space="preserve">de </w:t>
      </w:r>
      <w:r w:rsidR="00480D28" w:rsidRPr="00CD397F">
        <w:rPr>
          <w:rFonts w:ascii="Arial" w:hAnsi="Arial" w:cs="Arial"/>
          <w:bCs/>
          <w:sz w:val="20"/>
          <w:szCs w:val="20"/>
        </w:rPr>
        <w:t>Subrogación</w:t>
      </w:r>
      <w:r w:rsidR="00D80B99" w:rsidRPr="00CD397F">
        <w:rPr>
          <w:rFonts w:ascii="Arial" w:hAnsi="Arial" w:cs="Arial"/>
          <w:sz w:val="20"/>
          <w:szCs w:val="20"/>
        </w:rPr>
        <w:t xml:space="preserve"> la cual</w:t>
      </w:r>
      <w:r w:rsidR="00D80B99" w:rsidRPr="00CE18B3">
        <w:rPr>
          <w:rFonts w:ascii="Arial" w:hAnsi="Arial" w:cs="Arial"/>
          <w:sz w:val="20"/>
          <w:szCs w:val="20"/>
        </w:rPr>
        <w:t xml:space="preserve"> será emitida por la </w:t>
      </w:r>
      <w:r w:rsidR="00480D28" w:rsidRPr="00CE18B3">
        <w:rPr>
          <w:rFonts w:ascii="Arial" w:hAnsi="Arial" w:cs="Arial"/>
          <w:sz w:val="20"/>
          <w:szCs w:val="20"/>
        </w:rPr>
        <w:t>Convocante por</w:t>
      </w:r>
      <w:r w:rsidR="00D80B99" w:rsidRPr="00CE18B3">
        <w:rPr>
          <w:rFonts w:ascii="Arial" w:hAnsi="Arial" w:cs="Arial"/>
          <w:sz w:val="20"/>
          <w:szCs w:val="20"/>
        </w:rPr>
        <w:t xml:space="preserve"> conducto de la Coordinación de Servicios Subrogados del Instituto, que deberá especificar los siguientes datos:</w:t>
      </w:r>
    </w:p>
    <w:p w14:paraId="1659D9AF" w14:textId="77777777" w:rsidR="00D80B99" w:rsidRPr="00342720" w:rsidRDefault="00D80B99" w:rsidP="00F01D02">
      <w:pPr>
        <w:tabs>
          <w:tab w:val="left" w:pos="7888"/>
        </w:tabs>
        <w:spacing w:line="360" w:lineRule="auto"/>
        <w:jc w:val="both"/>
        <w:rPr>
          <w:rFonts w:ascii="Arial" w:hAnsi="Arial" w:cs="Arial"/>
          <w:sz w:val="20"/>
          <w:szCs w:val="20"/>
        </w:rPr>
      </w:pPr>
    </w:p>
    <w:p w14:paraId="1000D7B5" w14:textId="77777777" w:rsidR="00D80B99" w:rsidRPr="00342720"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Nombre del derechohabiente</w:t>
      </w:r>
      <w:r>
        <w:rPr>
          <w:rFonts w:ascii="Arial" w:hAnsi="Arial" w:cs="Arial"/>
          <w:sz w:val="20"/>
          <w:szCs w:val="20"/>
        </w:rPr>
        <w:t>.</w:t>
      </w:r>
    </w:p>
    <w:p w14:paraId="0B5FF906" w14:textId="77777777" w:rsidR="00D80B99" w:rsidRPr="002C3261"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Número de afiliación</w:t>
      </w:r>
      <w:r>
        <w:rPr>
          <w:rFonts w:ascii="Arial" w:hAnsi="Arial" w:cs="Arial"/>
          <w:sz w:val="20"/>
          <w:szCs w:val="20"/>
        </w:rPr>
        <w:t>.</w:t>
      </w:r>
    </w:p>
    <w:p w14:paraId="7BE10C7B" w14:textId="77777777" w:rsidR="00D80B99" w:rsidRPr="00342720"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Médico que lo ordena</w:t>
      </w:r>
      <w:r>
        <w:rPr>
          <w:rFonts w:ascii="Arial" w:hAnsi="Arial" w:cs="Arial"/>
          <w:sz w:val="20"/>
          <w:szCs w:val="20"/>
        </w:rPr>
        <w:t>.</w:t>
      </w:r>
    </w:p>
    <w:p w14:paraId="4653B555" w14:textId="77777777" w:rsidR="00480D28" w:rsidRDefault="00D80B99" w:rsidP="00F01D02">
      <w:pPr>
        <w:pStyle w:val="Prrafodelista"/>
        <w:numPr>
          <w:ilvl w:val="0"/>
          <w:numId w:val="19"/>
        </w:numPr>
        <w:tabs>
          <w:tab w:val="left" w:pos="7888"/>
        </w:tabs>
        <w:spacing w:line="360" w:lineRule="auto"/>
        <w:jc w:val="both"/>
        <w:rPr>
          <w:rFonts w:ascii="Arial" w:hAnsi="Arial" w:cs="Arial"/>
          <w:sz w:val="20"/>
          <w:szCs w:val="20"/>
        </w:rPr>
      </w:pPr>
      <w:r w:rsidRPr="00342720">
        <w:rPr>
          <w:rFonts w:ascii="Arial" w:hAnsi="Arial" w:cs="Arial"/>
          <w:sz w:val="20"/>
          <w:szCs w:val="20"/>
        </w:rPr>
        <w:t>Firma y sello de la persona quien emite</w:t>
      </w:r>
    </w:p>
    <w:p w14:paraId="03A8B875" w14:textId="6BFAB085" w:rsidR="00D80B99" w:rsidRPr="005342CB" w:rsidRDefault="00480D28" w:rsidP="00F01D02">
      <w:pPr>
        <w:pStyle w:val="Prrafodelista"/>
        <w:numPr>
          <w:ilvl w:val="0"/>
          <w:numId w:val="19"/>
        </w:numPr>
        <w:tabs>
          <w:tab w:val="left" w:pos="7888"/>
        </w:tabs>
        <w:spacing w:line="360" w:lineRule="auto"/>
        <w:jc w:val="both"/>
        <w:rPr>
          <w:rFonts w:ascii="Arial" w:hAnsi="Arial" w:cs="Arial"/>
          <w:sz w:val="20"/>
          <w:szCs w:val="20"/>
        </w:rPr>
      </w:pPr>
      <w:r w:rsidRPr="005342CB">
        <w:rPr>
          <w:rFonts w:ascii="Arial" w:hAnsi="Arial" w:cs="Arial"/>
          <w:bCs/>
          <w:sz w:val="20"/>
          <w:szCs w:val="20"/>
        </w:rPr>
        <w:t>Servicio solicitado</w:t>
      </w:r>
      <w:r w:rsidR="00D80B99" w:rsidRPr="005342CB">
        <w:rPr>
          <w:rFonts w:ascii="Arial" w:hAnsi="Arial" w:cs="Arial"/>
          <w:sz w:val="20"/>
          <w:szCs w:val="20"/>
        </w:rPr>
        <w:t>.</w:t>
      </w:r>
    </w:p>
    <w:p w14:paraId="7AB91806" w14:textId="77777777" w:rsidR="00D80B99" w:rsidRPr="00342720" w:rsidRDefault="00D80B99" w:rsidP="00F01D02">
      <w:pPr>
        <w:tabs>
          <w:tab w:val="left" w:pos="7888"/>
        </w:tabs>
        <w:spacing w:line="360" w:lineRule="auto"/>
        <w:jc w:val="both"/>
        <w:rPr>
          <w:rFonts w:ascii="Arial" w:hAnsi="Arial" w:cs="Arial"/>
          <w:sz w:val="20"/>
          <w:szCs w:val="20"/>
        </w:rPr>
      </w:pPr>
    </w:p>
    <w:p w14:paraId="29DB8EE0" w14:textId="5175BE68" w:rsidR="00D80B99" w:rsidRPr="009C2B13" w:rsidRDefault="00D80B99" w:rsidP="00F01D02">
      <w:pPr>
        <w:tabs>
          <w:tab w:val="left" w:pos="7888"/>
        </w:tabs>
        <w:spacing w:line="360" w:lineRule="auto"/>
        <w:jc w:val="both"/>
        <w:rPr>
          <w:rFonts w:ascii="Arial" w:hAnsi="Arial" w:cs="Arial"/>
          <w:b/>
          <w:sz w:val="20"/>
          <w:szCs w:val="20"/>
          <w:u w:val="single"/>
        </w:rPr>
      </w:pPr>
      <w:r w:rsidRPr="00342720">
        <w:rPr>
          <w:rFonts w:ascii="Arial" w:hAnsi="Arial" w:cs="Arial"/>
          <w:sz w:val="20"/>
          <w:szCs w:val="20"/>
        </w:rPr>
        <w:t xml:space="preserve">Todas las liquidaciones derivadas de </w:t>
      </w:r>
      <w:r w:rsidR="00A202F6">
        <w:rPr>
          <w:rFonts w:ascii="Arial" w:hAnsi="Arial" w:cs="Arial"/>
          <w:sz w:val="20"/>
          <w:szCs w:val="20"/>
        </w:rPr>
        <w:t xml:space="preserve">las partidas de los servicios </w:t>
      </w:r>
      <w:r>
        <w:rPr>
          <w:rFonts w:ascii="Arial" w:hAnsi="Arial" w:cs="Arial"/>
          <w:sz w:val="20"/>
          <w:szCs w:val="20"/>
        </w:rPr>
        <w:t xml:space="preserve"> realizados, </w:t>
      </w:r>
      <w:r w:rsidRPr="00342720">
        <w:rPr>
          <w:rFonts w:ascii="Arial" w:hAnsi="Arial" w:cs="Arial"/>
          <w:sz w:val="20"/>
          <w:szCs w:val="20"/>
        </w:rPr>
        <w:t xml:space="preserve">deberán ser </w:t>
      </w:r>
      <w:r>
        <w:rPr>
          <w:rFonts w:ascii="Arial" w:hAnsi="Arial" w:cs="Arial"/>
          <w:sz w:val="20"/>
          <w:szCs w:val="20"/>
        </w:rPr>
        <w:t>autorizadas con firma autógrafa por el C</w:t>
      </w:r>
      <w:r w:rsidRPr="00342720">
        <w:rPr>
          <w:rFonts w:ascii="Arial" w:hAnsi="Arial" w:cs="Arial"/>
          <w:sz w:val="20"/>
          <w:szCs w:val="20"/>
        </w:rPr>
        <w:t xml:space="preserve">oordinador </w:t>
      </w:r>
      <w:r>
        <w:rPr>
          <w:rFonts w:ascii="Arial" w:hAnsi="Arial" w:cs="Arial"/>
          <w:sz w:val="20"/>
          <w:szCs w:val="20"/>
        </w:rPr>
        <w:t>de Servicios Subrogados de la Convocante, previa validación del Supervisor de Hospitales del Instituto.</w:t>
      </w:r>
      <w:r w:rsidRPr="00342720">
        <w:rPr>
          <w:rFonts w:ascii="Arial" w:hAnsi="Arial" w:cs="Arial"/>
          <w:sz w:val="20"/>
          <w:szCs w:val="20"/>
        </w:rPr>
        <w:t xml:space="preserve"> </w:t>
      </w:r>
    </w:p>
    <w:p w14:paraId="6704E20B" w14:textId="77777777" w:rsidR="00D80B99" w:rsidRPr="00342720" w:rsidRDefault="00D80B99" w:rsidP="00F01D02">
      <w:pPr>
        <w:tabs>
          <w:tab w:val="left" w:pos="7888"/>
        </w:tabs>
        <w:spacing w:line="360" w:lineRule="auto"/>
        <w:jc w:val="both"/>
        <w:rPr>
          <w:rFonts w:ascii="Arial" w:hAnsi="Arial" w:cs="Arial"/>
          <w:sz w:val="20"/>
          <w:szCs w:val="20"/>
        </w:rPr>
      </w:pPr>
    </w:p>
    <w:p w14:paraId="4160A274" w14:textId="6CAE7C0B" w:rsidR="00D80B99" w:rsidRPr="002258A9" w:rsidRDefault="00D80B99" w:rsidP="00F01D02">
      <w:pPr>
        <w:tabs>
          <w:tab w:val="left" w:pos="7888"/>
        </w:tabs>
        <w:spacing w:line="360" w:lineRule="auto"/>
        <w:jc w:val="both"/>
        <w:rPr>
          <w:rFonts w:ascii="Arial" w:hAnsi="Arial" w:cs="Arial"/>
          <w:sz w:val="20"/>
          <w:szCs w:val="20"/>
        </w:rPr>
      </w:pPr>
      <w:r w:rsidRPr="00F473EC">
        <w:rPr>
          <w:rFonts w:ascii="Arial" w:hAnsi="Arial" w:cs="Arial"/>
          <w:sz w:val="20"/>
          <w:szCs w:val="20"/>
        </w:rPr>
        <w:t>Si durante la prestación del servicio llegara a presentarse una complicación médica, el licitante adjudicado se compromete a otorgar una tari</w:t>
      </w:r>
      <w:r w:rsidR="00CE18B3" w:rsidRPr="00F473EC">
        <w:rPr>
          <w:rFonts w:ascii="Arial" w:hAnsi="Arial" w:cs="Arial"/>
          <w:sz w:val="20"/>
          <w:szCs w:val="20"/>
        </w:rPr>
        <w:t>fa preferencial a la Convocante, dicho servicio se facturará como excedente</w:t>
      </w:r>
      <w:r w:rsidR="00480D28" w:rsidRPr="00F473EC">
        <w:rPr>
          <w:rFonts w:ascii="Arial" w:hAnsi="Arial" w:cs="Arial"/>
          <w:sz w:val="20"/>
          <w:szCs w:val="20"/>
        </w:rPr>
        <w:t xml:space="preserve"> </w:t>
      </w:r>
      <w:r w:rsidR="00480D28" w:rsidRPr="00F473EC">
        <w:rPr>
          <w:rFonts w:ascii="Arial" w:hAnsi="Arial" w:cs="Arial"/>
          <w:bCs/>
          <w:sz w:val="20"/>
          <w:szCs w:val="20"/>
        </w:rPr>
        <w:t>previa validación y autorización por el supervisor de hospitales del IMPE</w:t>
      </w:r>
      <w:r w:rsidR="00CE18B3" w:rsidRPr="00F473EC">
        <w:rPr>
          <w:rFonts w:ascii="Arial" w:hAnsi="Arial" w:cs="Arial"/>
          <w:sz w:val="20"/>
          <w:szCs w:val="20"/>
        </w:rPr>
        <w:t>.</w:t>
      </w:r>
    </w:p>
    <w:p w14:paraId="3345098B" w14:textId="77777777" w:rsidR="00D80B99" w:rsidRPr="002258A9" w:rsidRDefault="00D80B99" w:rsidP="00F01D02">
      <w:pPr>
        <w:tabs>
          <w:tab w:val="left" w:pos="7888"/>
        </w:tabs>
        <w:spacing w:line="360" w:lineRule="auto"/>
        <w:jc w:val="both"/>
        <w:rPr>
          <w:rFonts w:ascii="Arial" w:hAnsi="Arial" w:cs="Arial"/>
          <w:sz w:val="20"/>
          <w:szCs w:val="20"/>
        </w:rPr>
      </w:pPr>
    </w:p>
    <w:p w14:paraId="7A8BE552" w14:textId="6FC36231" w:rsidR="00D80B99" w:rsidRPr="002258A9" w:rsidRDefault="00B72AE1" w:rsidP="00F01D02">
      <w:pPr>
        <w:tabs>
          <w:tab w:val="left" w:pos="7888"/>
        </w:tabs>
        <w:spacing w:line="360" w:lineRule="auto"/>
        <w:jc w:val="both"/>
        <w:rPr>
          <w:rFonts w:ascii="Arial" w:hAnsi="Arial" w:cs="Arial"/>
          <w:sz w:val="20"/>
          <w:szCs w:val="20"/>
        </w:rPr>
      </w:pPr>
      <w:r>
        <w:rPr>
          <w:rFonts w:ascii="Arial" w:hAnsi="Arial" w:cs="Arial"/>
          <w:b/>
          <w:sz w:val="20"/>
          <w:szCs w:val="20"/>
        </w:rPr>
        <w:t xml:space="preserve">3.- </w:t>
      </w:r>
      <w:r w:rsidR="00D80B99" w:rsidRPr="002258A9">
        <w:rPr>
          <w:rFonts w:ascii="Arial" w:hAnsi="Arial" w:cs="Arial"/>
          <w:sz w:val="20"/>
          <w:szCs w:val="20"/>
        </w:rPr>
        <w:t>El licitante que resulte ganador deberá apegarse a las especificaciones, condiciones y requerimientos necesarios para cada uno de los servicio</w:t>
      </w:r>
      <w:r w:rsidR="002258A9" w:rsidRPr="002258A9">
        <w:rPr>
          <w:rFonts w:ascii="Arial" w:hAnsi="Arial" w:cs="Arial"/>
          <w:sz w:val="20"/>
          <w:szCs w:val="20"/>
        </w:rPr>
        <w:t>s</w:t>
      </w:r>
      <w:r w:rsidR="00D80B99" w:rsidRPr="002258A9">
        <w:rPr>
          <w:rFonts w:ascii="Arial" w:hAnsi="Arial" w:cs="Arial"/>
          <w:sz w:val="20"/>
          <w:szCs w:val="20"/>
        </w:rPr>
        <w:t xml:space="preserve"> hospitalarios que le sean a</w:t>
      </w:r>
      <w:r w:rsidR="002258A9" w:rsidRPr="002258A9">
        <w:rPr>
          <w:rFonts w:ascii="Arial" w:hAnsi="Arial" w:cs="Arial"/>
          <w:sz w:val="20"/>
          <w:szCs w:val="20"/>
        </w:rPr>
        <w:t xml:space="preserve">djudicados de acuerdo </w:t>
      </w:r>
      <w:r w:rsidR="002258A9" w:rsidRPr="00F473EC">
        <w:rPr>
          <w:rFonts w:ascii="Arial" w:hAnsi="Arial" w:cs="Arial"/>
          <w:sz w:val="20"/>
          <w:szCs w:val="20"/>
        </w:rPr>
        <w:t>al anexo G</w:t>
      </w:r>
      <w:r w:rsidR="00D80B99" w:rsidRPr="00F473EC">
        <w:rPr>
          <w:rFonts w:ascii="Arial" w:hAnsi="Arial" w:cs="Arial"/>
          <w:sz w:val="20"/>
          <w:szCs w:val="20"/>
        </w:rPr>
        <w:t xml:space="preserve"> que</w:t>
      </w:r>
      <w:r w:rsidR="00D80B99" w:rsidRPr="002258A9">
        <w:rPr>
          <w:rFonts w:ascii="Arial" w:hAnsi="Arial" w:cs="Arial"/>
          <w:sz w:val="20"/>
          <w:szCs w:val="20"/>
        </w:rPr>
        <w:t xml:space="preserve"> forma parte integrante de las bases rectoras de la presente licitación.</w:t>
      </w:r>
    </w:p>
    <w:p w14:paraId="63E97419" w14:textId="77777777" w:rsidR="00D80B99" w:rsidRPr="002258A9" w:rsidRDefault="00D80B99" w:rsidP="00F01D02">
      <w:pPr>
        <w:tabs>
          <w:tab w:val="left" w:pos="7888"/>
        </w:tabs>
        <w:spacing w:line="360" w:lineRule="auto"/>
        <w:jc w:val="both"/>
        <w:rPr>
          <w:rFonts w:ascii="Arial" w:hAnsi="Arial" w:cs="Arial"/>
          <w:sz w:val="20"/>
          <w:szCs w:val="20"/>
        </w:rPr>
      </w:pPr>
    </w:p>
    <w:p w14:paraId="0E17BFEC" w14:textId="77777777" w:rsidR="00D80B99" w:rsidRPr="002258A9" w:rsidRDefault="00D80B99" w:rsidP="00F01D02">
      <w:pPr>
        <w:spacing w:line="360" w:lineRule="auto"/>
        <w:jc w:val="both"/>
        <w:rPr>
          <w:rFonts w:ascii="Arial" w:hAnsi="Arial" w:cs="Arial"/>
          <w:color w:val="000000" w:themeColor="text1"/>
          <w:sz w:val="20"/>
          <w:szCs w:val="20"/>
        </w:rPr>
      </w:pPr>
      <w:r w:rsidRPr="002258A9">
        <w:rPr>
          <w:rFonts w:ascii="Arial" w:hAnsi="Arial" w:cs="Arial"/>
          <w:color w:val="000000" w:themeColor="text1"/>
          <w:sz w:val="20"/>
          <w:szCs w:val="20"/>
        </w:rPr>
        <w:t>Será responsabilidad del licitante que resulte ganador la prestación del servicio conforme lo establecido por la Ley General de Salud, el Reglamento de la Ley General de Salud en Materia de Prestación de Servicios de Atención Médica y demás Normas Oficiales Mexicanas aplicables.</w:t>
      </w:r>
    </w:p>
    <w:p w14:paraId="402A763C" w14:textId="77777777" w:rsidR="00D80B99" w:rsidRPr="002258A9" w:rsidRDefault="00D80B99" w:rsidP="00F01D02">
      <w:pPr>
        <w:spacing w:line="360" w:lineRule="auto"/>
        <w:jc w:val="both"/>
        <w:rPr>
          <w:rFonts w:ascii="Arial" w:hAnsi="Arial" w:cs="Arial"/>
          <w:sz w:val="20"/>
          <w:szCs w:val="20"/>
        </w:rPr>
      </w:pPr>
    </w:p>
    <w:p w14:paraId="3806A9CC" w14:textId="359AF65A" w:rsidR="00D80B99" w:rsidRPr="002258A9" w:rsidRDefault="00B72AE1" w:rsidP="00F01D02">
      <w:pPr>
        <w:spacing w:line="360" w:lineRule="auto"/>
        <w:jc w:val="both"/>
        <w:rPr>
          <w:rFonts w:ascii="Arial" w:hAnsi="Arial" w:cs="Arial"/>
          <w:sz w:val="20"/>
          <w:szCs w:val="20"/>
        </w:rPr>
      </w:pPr>
      <w:r>
        <w:rPr>
          <w:rFonts w:ascii="Arial" w:hAnsi="Arial" w:cs="Arial"/>
          <w:b/>
          <w:sz w:val="20"/>
          <w:szCs w:val="20"/>
        </w:rPr>
        <w:t xml:space="preserve">4.- </w:t>
      </w:r>
      <w:r w:rsidR="00D80B99" w:rsidRPr="002258A9">
        <w:rPr>
          <w:rFonts w:ascii="Arial" w:hAnsi="Arial" w:cs="Arial"/>
          <w:sz w:val="20"/>
          <w:szCs w:val="20"/>
        </w:rPr>
        <w:t>Los licitantes deberán contar con la capacidad</w:t>
      </w:r>
      <w:r w:rsidR="0066714B">
        <w:rPr>
          <w:rFonts w:ascii="Arial" w:hAnsi="Arial" w:cs="Arial"/>
          <w:sz w:val="20"/>
          <w:szCs w:val="20"/>
        </w:rPr>
        <w:t xml:space="preserve"> de infraestructura,</w:t>
      </w:r>
      <w:r w:rsidR="00D80B99" w:rsidRPr="002258A9">
        <w:rPr>
          <w:rFonts w:ascii="Arial" w:hAnsi="Arial" w:cs="Arial"/>
          <w:sz w:val="20"/>
          <w:szCs w:val="20"/>
        </w:rPr>
        <w:t xml:space="preserve"> legal, técnica y financiera necesaria para asumir los compromisos que se deriven del procedimiento de contratación, consistentes en proporcionar el servicio requerido en estas bases de licitación en los términos y condiciones que se indican, con precios fijos en moneda nacional durante  toda la vigencia del contrato adjudicado. </w:t>
      </w:r>
    </w:p>
    <w:p w14:paraId="72ACD451" w14:textId="77777777" w:rsidR="00D80B99" w:rsidRPr="002258A9" w:rsidRDefault="00D80B99" w:rsidP="00F01D02">
      <w:pPr>
        <w:spacing w:line="360" w:lineRule="auto"/>
        <w:jc w:val="both"/>
        <w:rPr>
          <w:rFonts w:ascii="Arial" w:hAnsi="Arial" w:cs="Arial"/>
          <w:sz w:val="20"/>
          <w:szCs w:val="20"/>
        </w:rPr>
      </w:pPr>
    </w:p>
    <w:p w14:paraId="264865E9" w14:textId="77777777" w:rsidR="00360EF6" w:rsidRDefault="00360EF6" w:rsidP="00360EF6">
      <w:pPr>
        <w:pStyle w:val="Prrafodelista"/>
        <w:numPr>
          <w:ilvl w:val="0"/>
          <w:numId w:val="6"/>
        </w:numPr>
        <w:spacing w:line="360" w:lineRule="auto"/>
        <w:jc w:val="both"/>
        <w:rPr>
          <w:rFonts w:ascii="Arial" w:hAnsi="Arial" w:cs="Arial"/>
          <w:sz w:val="20"/>
          <w:szCs w:val="20"/>
        </w:rPr>
      </w:pPr>
      <w:r w:rsidRPr="00360EF6">
        <w:rPr>
          <w:rFonts w:ascii="Arial" w:hAnsi="Arial" w:cs="Arial"/>
          <w:b/>
          <w:sz w:val="20"/>
          <w:szCs w:val="20"/>
        </w:rPr>
        <w:t>SUPERVISIÓN DEL SERVICIO</w:t>
      </w:r>
      <w:r w:rsidR="00B72AE1" w:rsidRPr="00360EF6">
        <w:rPr>
          <w:rFonts w:ascii="Arial" w:hAnsi="Arial" w:cs="Arial"/>
          <w:sz w:val="20"/>
          <w:szCs w:val="20"/>
        </w:rPr>
        <w:t>:</w:t>
      </w:r>
    </w:p>
    <w:p w14:paraId="6E1F718C" w14:textId="77777777" w:rsidR="00360EF6" w:rsidRPr="00360EF6" w:rsidRDefault="00360EF6" w:rsidP="00360EF6">
      <w:pPr>
        <w:spacing w:line="360" w:lineRule="auto"/>
        <w:ind w:left="360"/>
        <w:jc w:val="both"/>
        <w:rPr>
          <w:rFonts w:ascii="Arial" w:hAnsi="Arial" w:cs="Arial"/>
          <w:sz w:val="20"/>
          <w:szCs w:val="20"/>
        </w:rPr>
      </w:pPr>
    </w:p>
    <w:p w14:paraId="6B5A2621" w14:textId="4247228B" w:rsidR="00D80B99" w:rsidRPr="00360EF6" w:rsidRDefault="00D80B99" w:rsidP="00360EF6">
      <w:pPr>
        <w:spacing w:line="360" w:lineRule="auto"/>
        <w:jc w:val="both"/>
        <w:rPr>
          <w:rFonts w:ascii="Arial" w:hAnsi="Arial" w:cs="Arial"/>
          <w:sz w:val="20"/>
          <w:szCs w:val="20"/>
        </w:rPr>
      </w:pPr>
      <w:r w:rsidRPr="00360EF6">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7C759FD1" w14:textId="77777777" w:rsidR="00D80B99" w:rsidRPr="002258A9" w:rsidRDefault="00D80B99" w:rsidP="00F01D02">
      <w:pPr>
        <w:tabs>
          <w:tab w:val="left" w:pos="7888"/>
        </w:tabs>
        <w:spacing w:line="360" w:lineRule="auto"/>
        <w:jc w:val="both"/>
        <w:rPr>
          <w:rFonts w:ascii="Arial" w:hAnsi="Arial" w:cs="Arial"/>
          <w:sz w:val="20"/>
          <w:szCs w:val="20"/>
        </w:rPr>
      </w:pPr>
    </w:p>
    <w:p w14:paraId="4781216B" w14:textId="77777777" w:rsidR="00D80B99" w:rsidRPr="002258A9" w:rsidRDefault="00D80B99" w:rsidP="00F01D02">
      <w:pPr>
        <w:spacing w:line="360" w:lineRule="auto"/>
        <w:jc w:val="both"/>
        <w:rPr>
          <w:rFonts w:ascii="Arial" w:hAnsi="Arial" w:cs="Arial"/>
          <w:sz w:val="20"/>
          <w:szCs w:val="20"/>
        </w:rPr>
      </w:pPr>
      <w:r w:rsidRPr="002258A9">
        <w:rPr>
          <w:rFonts w:ascii="Arial" w:hAnsi="Arial" w:cs="Arial"/>
          <w:sz w:val="20"/>
          <w:szCs w:val="20"/>
        </w:rPr>
        <w:t>El personal médico designado por el Instituto Municipal de Pensiones revisará y validará las condiciones de la prestación de servicio y las instalaciones del licitante adjudicado.</w:t>
      </w:r>
    </w:p>
    <w:p w14:paraId="16534F1A" w14:textId="77777777" w:rsidR="0066714B" w:rsidRPr="002258A9" w:rsidRDefault="0066714B" w:rsidP="00F01D02">
      <w:pPr>
        <w:tabs>
          <w:tab w:val="left" w:pos="7888"/>
        </w:tabs>
        <w:spacing w:line="360" w:lineRule="auto"/>
        <w:jc w:val="both"/>
        <w:rPr>
          <w:rFonts w:ascii="Arial" w:hAnsi="Arial" w:cs="Arial"/>
          <w:sz w:val="20"/>
          <w:szCs w:val="20"/>
        </w:rPr>
      </w:pPr>
    </w:p>
    <w:p w14:paraId="7F2D1E5B" w14:textId="1AE21CB3" w:rsidR="00D80B99" w:rsidRPr="00360EF6" w:rsidRDefault="00D80B99" w:rsidP="00360EF6">
      <w:pPr>
        <w:pStyle w:val="Prrafodelista"/>
        <w:numPr>
          <w:ilvl w:val="0"/>
          <w:numId w:val="6"/>
        </w:numPr>
        <w:tabs>
          <w:tab w:val="left" w:pos="7888"/>
        </w:tabs>
        <w:spacing w:line="360" w:lineRule="auto"/>
        <w:jc w:val="both"/>
        <w:rPr>
          <w:rFonts w:ascii="Arial" w:hAnsi="Arial" w:cs="Arial"/>
          <w:b/>
          <w:sz w:val="20"/>
          <w:szCs w:val="20"/>
        </w:rPr>
      </w:pPr>
      <w:r w:rsidRPr="00360EF6">
        <w:rPr>
          <w:rFonts w:ascii="Arial" w:hAnsi="Arial" w:cs="Arial"/>
          <w:b/>
          <w:sz w:val="20"/>
          <w:szCs w:val="20"/>
        </w:rPr>
        <w:t>FORMA DE PAGO:</w:t>
      </w:r>
    </w:p>
    <w:p w14:paraId="150E5B36" w14:textId="77777777" w:rsidR="0066714B" w:rsidRPr="0066714B" w:rsidRDefault="0066714B" w:rsidP="00F01D02">
      <w:pPr>
        <w:tabs>
          <w:tab w:val="left" w:pos="7888"/>
        </w:tabs>
        <w:spacing w:line="360" w:lineRule="auto"/>
        <w:jc w:val="both"/>
        <w:rPr>
          <w:rFonts w:ascii="Arial" w:hAnsi="Arial" w:cs="Arial"/>
          <w:b/>
          <w:sz w:val="20"/>
          <w:szCs w:val="20"/>
          <w:u w:val="single"/>
        </w:rPr>
      </w:pPr>
    </w:p>
    <w:p w14:paraId="00F27496" w14:textId="0D4BC6DF" w:rsidR="00D80B99" w:rsidRPr="006433F0" w:rsidRDefault="00D80B99" w:rsidP="00F01D02">
      <w:pPr>
        <w:tabs>
          <w:tab w:val="left" w:pos="7888"/>
        </w:tabs>
        <w:spacing w:line="360" w:lineRule="auto"/>
        <w:jc w:val="both"/>
        <w:rPr>
          <w:rFonts w:ascii="Arial" w:hAnsi="Arial" w:cs="Arial"/>
          <w:b/>
          <w:sz w:val="20"/>
          <w:szCs w:val="20"/>
          <w:u w:val="single"/>
        </w:rPr>
      </w:pPr>
      <w:r w:rsidRPr="002258A9">
        <w:rPr>
          <w:rFonts w:ascii="Arial" w:hAnsi="Arial" w:cs="Arial"/>
          <w:sz w:val="20"/>
          <w:szCs w:val="20"/>
        </w:rPr>
        <w:t xml:space="preserve">Los servicios deberán ser facturados dentro de un periodo de 20 días posteriores a la prestación del servicio y especificando </w:t>
      </w:r>
      <w:r w:rsidR="0066714B">
        <w:rPr>
          <w:rFonts w:ascii="Arial" w:hAnsi="Arial" w:cs="Arial"/>
          <w:sz w:val="20"/>
          <w:szCs w:val="20"/>
        </w:rPr>
        <w:t>los servicios</w:t>
      </w:r>
      <w:r w:rsidRPr="002258A9">
        <w:rPr>
          <w:rFonts w:ascii="Arial" w:hAnsi="Arial" w:cs="Arial"/>
          <w:sz w:val="20"/>
          <w:szCs w:val="20"/>
        </w:rPr>
        <w:t xml:space="preserve"> realizados a los pacientes.</w:t>
      </w:r>
    </w:p>
    <w:p w14:paraId="706F44C7" w14:textId="77777777" w:rsidR="00D80B99" w:rsidRPr="00CB1E5E" w:rsidRDefault="00D80B99" w:rsidP="00F01D02">
      <w:pPr>
        <w:tabs>
          <w:tab w:val="left" w:pos="7888"/>
        </w:tabs>
        <w:spacing w:line="360" w:lineRule="auto"/>
        <w:jc w:val="both"/>
        <w:rPr>
          <w:rFonts w:ascii="Arial" w:hAnsi="Arial" w:cs="Arial"/>
          <w:sz w:val="20"/>
          <w:szCs w:val="20"/>
        </w:rPr>
      </w:pPr>
    </w:p>
    <w:p w14:paraId="77AE7F86" w14:textId="482EAE5D" w:rsidR="00D80B99" w:rsidRPr="00CB1E5E" w:rsidRDefault="00D80B99" w:rsidP="00F01D02">
      <w:pPr>
        <w:tabs>
          <w:tab w:val="left" w:pos="7888"/>
        </w:tabs>
        <w:spacing w:line="360" w:lineRule="auto"/>
        <w:jc w:val="both"/>
        <w:rPr>
          <w:rFonts w:ascii="Arial" w:hAnsi="Arial" w:cs="Arial"/>
          <w:sz w:val="20"/>
          <w:szCs w:val="20"/>
        </w:rPr>
      </w:pPr>
      <w:r w:rsidRPr="00CB1E5E">
        <w:rPr>
          <w:rFonts w:ascii="Arial" w:hAnsi="Arial" w:cs="Arial"/>
          <w:sz w:val="20"/>
          <w:szCs w:val="20"/>
        </w:rPr>
        <w:t xml:space="preserve">El pago se efectuará dentro de los veinte días hábiles posteriores a la </w:t>
      </w:r>
      <w:r>
        <w:rPr>
          <w:rFonts w:ascii="Arial" w:hAnsi="Arial" w:cs="Arial"/>
          <w:sz w:val="20"/>
          <w:szCs w:val="20"/>
        </w:rPr>
        <w:t>emisión del contra recibo por parte del Instituto Municipal de Pensiones, m</w:t>
      </w:r>
      <w:r w:rsidRPr="00CB1E5E">
        <w:rPr>
          <w:rFonts w:ascii="Arial" w:hAnsi="Arial" w:cs="Arial"/>
          <w:sz w:val="20"/>
          <w:szCs w:val="20"/>
        </w:rPr>
        <w:t xml:space="preserve">ediante cheque que se entregará </w:t>
      </w:r>
      <w:r w:rsidRPr="00BC00A3">
        <w:rPr>
          <w:rFonts w:ascii="Arial" w:hAnsi="Arial" w:cs="Arial"/>
          <w:sz w:val="20"/>
          <w:szCs w:val="20"/>
        </w:rPr>
        <w:t>en el área de pago</w:t>
      </w:r>
      <w:r w:rsidR="002258A9">
        <w:rPr>
          <w:rFonts w:ascii="Arial" w:hAnsi="Arial" w:cs="Arial"/>
          <w:sz w:val="20"/>
          <w:szCs w:val="20"/>
        </w:rPr>
        <w:t>s</w:t>
      </w:r>
      <w:r w:rsidRPr="00BC00A3">
        <w:rPr>
          <w:rFonts w:ascii="Arial" w:hAnsi="Arial" w:cs="Arial"/>
          <w:sz w:val="20"/>
          <w:szCs w:val="20"/>
        </w:rPr>
        <w:t xml:space="preserve"> a proveedores</w:t>
      </w:r>
      <w:r>
        <w:rPr>
          <w:rFonts w:ascii="Arial" w:hAnsi="Arial" w:cs="Arial"/>
          <w:sz w:val="20"/>
          <w:szCs w:val="20"/>
        </w:rPr>
        <w:t xml:space="preserve"> del Departamento de Recursos Financieros de la convocante. </w:t>
      </w:r>
    </w:p>
    <w:p w14:paraId="7C5F3F5F" w14:textId="77777777" w:rsidR="00D80B99" w:rsidRDefault="00D80B99" w:rsidP="00F01D02">
      <w:pPr>
        <w:spacing w:line="360" w:lineRule="auto"/>
        <w:jc w:val="both"/>
        <w:rPr>
          <w:rFonts w:ascii="Arial" w:hAnsi="Arial" w:cs="Arial"/>
          <w:sz w:val="20"/>
          <w:szCs w:val="20"/>
        </w:rPr>
      </w:pPr>
    </w:p>
    <w:p w14:paraId="6D0F1DEA" w14:textId="77777777" w:rsidR="00D80B99" w:rsidRDefault="00D80B99" w:rsidP="00F01D02">
      <w:pPr>
        <w:spacing w:line="360" w:lineRule="auto"/>
        <w:jc w:val="both"/>
        <w:rPr>
          <w:rFonts w:ascii="Arial" w:hAnsi="Arial" w:cs="Arial"/>
          <w:sz w:val="20"/>
          <w:szCs w:val="20"/>
        </w:rPr>
      </w:pPr>
      <w:r>
        <w:rPr>
          <w:rFonts w:ascii="Arial" w:hAnsi="Arial" w:cs="Arial"/>
          <w:sz w:val="20"/>
          <w:szCs w:val="20"/>
        </w:rPr>
        <w:t>Las</w:t>
      </w:r>
      <w:r w:rsidRPr="00743A43">
        <w:rPr>
          <w:rFonts w:ascii="Arial" w:hAnsi="Arial" w:cs="Arial"/>
          <w:sz w:val="20"/>
          <w:szCs w:val="20"/>
        </w:rPr>
        <w:t xml:space="preserve"> facturas y recibos de honorarios correspondientes de los gastos autorizados, deberán reunir los requisitos fiscales en vigor incluyendo además:</w:t>
      </w:r>
    </w:p>
    <w:p w14:paraId="77FB8454" w14:textId="77777777" w:rsidR="00D80B99" w:rsidRDefault="00D80B99" w:rsidP="00F01D02">
      <w:pPr>
        <w:spacing w:line="360" w:lineRule="auto"/>
        <w:jc w:val="both"/>
        <w:rPr>
          <w:rFonts w:ascii="Arial" w:hAnsi="Arial" w:cs="Arial"/>
          <w:sz w:val="20"/>
          <w:szCs w:val="20"/>
        </w:rPr>
      </w:pPr>
    </w:p>
    <w:p w14:paraId="07108122"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743A43">
        <w:rPr>
          <w:rFonts w:ascii="Arial" w:hAnsi="Arial" w:cs="Arial"/>
          <w:sz w:val="20"/>
          <w:szCs w:val="20"/>
        </w:rPr>
        <w:t>Nombre y número del derechohabiente.</w:t>
      </w:r>
    </w:p>
    <w:p w14:paraId="1F369726" w14:textId="44D76ABD" w:rsidR="00D80B99" w:rsidRDefault="006C19AA"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 xml:space="preserve">Original </w:t>
      </w:r>
      <w:r w:rsidR="00D80B99" w:rsidRPr="00F10F00">
        <w:rPr>
          <w:rFonts w:ascii="Arial" w:hAnsi="Arial" w:cs="Arial"/>
          <w:sz w:val="20"/>
          <w:szCs w:val="20"/>
        </w:rPr>
        <w:t>de orden o solicitud de internamiento o de servicio</w:t>
      </w:r>
      <w:r w:rsidR="00A0336B">
        <w:rPr>
          <w:rFonts w:ascii="Arial" w:hAnsi="Arial" w:cs="Arial"/>
          <w:sz w:val="20"/>
          <w:szCs w:val="20"/>
        </w:rPr>
        <w:t xml:space="preserve"> debidamente autorizado.</w:t>
      </w:r>
    </w:p>
    <w:p w14:paraId="0C513D36" w14:textId="0646E6BD" w:rsidR="00D80B99" w:rsidRPr="00F10F00"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Clave y descripción del servicio hospitalario que se realizó</w:t>
      </w:r>
      <w:r>
        <w:rPr>
          <w:rFonts w:ascii="Arial" w:hAnsi="Arial" w:cs="Arial"/>
          <w:sz w:val="20"/>
          <w:szCs w:val="20"/>
        </w:rPr>
        <w:t xml:space="preserve">, así como un </w:t>
      </w:r>
      <w:r w:rsidR="00A0336B">
        <w:rPr>
          <w:rFonts w:ascii="Arial" w:hAnsi="Arial" w:cs="Arial"/>
          <w:sz w:val="20"/>
          <w:szCs w:val="20"/>
        </w:rPr>
        <w:t>resu</w:t>
      </w:r>
      <w:r w:rsidR="00A0336B" w:rsidRPr="00F10F00">
        <w:rPr>
          <w:rFonts w:ascii="Arial" w:hAnsi="Arial" w:cs="Arial"/>
          <w:sz w:val="20"/>
          <w:szCs w:val="20"/>
        </w:rPr>
        <w:t>men</w:t>
      </w:r>
      <w:r w:rsidRPr="00F10F00">
        <w:rPr>
          <w:rFonts w:ascii="Arial" w:hAnsi="Arial" w:cs="Arial"/>
          <w:sz w:val="20"/>
          <w:szCs w:val="20"/>
        </w:rPr>
        <w:t xml:space="preserve"> de servicio otorgado</w:t>
      </w:r>
      <w:r>
        <w:rPr>
          <w:rFonts w:ascii="Arial" w:hAnsi="Arial" w:cs="Arial"/>
          <w:sz w:val="20"/>
          <w:szCs w:val="20"/>
        </w:rPr>
        <w:t>.</w:t>
      </w:r>
    </w:p>
    <w:p w14:paraId="23A60122" w14:textId="7021EB34"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F</w:t>
      </w:r>
      <w:r w:rsidRPr="00F10F00">
        <w:rPr>
          <w:rFonts w:ascii="Arial" w:hAnsi="Arial" w:cs="Arial"/>
          <w:sz w:val="20"/>
          <w:szCs w:val="20"/>
        </w:rPr>
        <w:t xml:space="preserve">ormato de Aviso de Alta junto con una copia de la Hoja de Egreso </w:t>
      </w:r>
      <w:r w:rsidR="00A0336B">
        <w:rPr>
          <w:rFonts w:ascii="Arial" w:hAnsi="Arial" w:cs="Arial"/>
          <w:sz w:val="20"/>
          <w:szCs w:val="20"/>
        </w:rPr>
        <w:t>f</w:t>
      </w:r>
      <w:r>
        <w:rPr>
          <w:rFonts w:ascii="Arial" w:hAnsi="Arial" w:cs="Arial"/>
          <w:sz w:val="20"/>
          <w:szCs w:val="20"/>
        </w:rPr>
        <w:t>echa de internamiento.</w:t>
      </w:r>
    </w:p>
    <w:p w14:paraId="328637E4"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Médico que autorizó el internamiento</w:t>
      </w:r>
      <w:r>
        <w:rPr>
          <w:rFonts w:ascii="Arial" w:hAnsi="Arial" w:cs="Arial"/>
          <w:sz w:val="20"/>
          <w:szCs w:val="20"/>
        </w:rPr>
        <w:t>.</w:t>
      </w:r>
    </w:p>
    <w:p w14:paraId="621AE4B1"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sidRPr="00F10F00">
        <w:rPr>
          <w:rFonts w:ascii="Arial" w:hAnsi="Arial" w:cs="Arial"/>
          <w:sz w:val="20"/>
          <w:szCs w:val="20"/>
        </w:rPr>
        <w:t>Desglose de los insumos y servicios utilizados durante la prestación del servicio</w:t>
      </w:r>
      <w:r>
        <w:rPr>
          <w:rFonts w:ascii="Arial" w:hAnsi="Arial" w:cs="Arial"/>
          <w:sz w:val="20"/>
          <w:szCs w:val="20"/>
        </w:rPr>
        <w:t>.</w:t>
      </w:r>
    </w:p>
    <w:p w14:paraId="3CC4435A" w14:textId="77777777"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C</w:t>
      </w:r>
      <w:r w:rsidRPr="00F10F00">
        <w:rPr>
          <w:rFonts w:ascii="Arial" w:hAnsi="Arial" w:cs="Arial"/>
          <w:sz w:val="20"/>
          <w:szCs w:val="20"/>
        </w:rPr>
        <w:t>opia de identificación presentada por el derechohabiente</w:t>
      </w:r>
      <w:r>
        <w:rPr>
          <w:rFonts w:ascii="Arial" w:hAnsi="Arial" w:cs="Arial"/>
          <w:sz w:val="20"/>
          <w:szCs w:val="20"/>
        </w:rPr>
        <w:t>.</w:t>
      </w:r>
    </w:p>
    <w:p w14:paraId="5058A07F" w14:textId="4391FA72" w:rsidR="00D80B99" w:rsidRDefault="00D80B99" w:rsidP="00F01D02">
      <w:pPr>
        <w:pStyle w:val="NormalWeb"/>
        <w:numPr>
          <w:ilvl w:val="0"/>
          <w:numId w:val="20"/>
        </w:numPr>
        <w:spacing w:before="0" w:beforeAutospacing="0" w:after="0" w:afterAutospacing="0" w:line="360" w:lineRule="auto"/>
        <w:jc w:val="both"/>
        <w:rPr>
          <w:rFonts w:ascii="Arial" w:hAnsi="Arial" w:cs="Arial"/>
          <w:sz w:val="20"/>
          <w:szCs w:val="20"/>
        </w:rPr>
      </w:pPr>
      <w:r>
        <w:rPr>
          <w:rFonts w:ascii="Arial" w:hAnsi="Arial" w:cs="Arial"/>
          <w:sz w:val="20"/>
          <w:szCs w:val="20"/>
        </w:rPr>
        <w:t>E</w:t>
      </w:r>
      <w:r w:rsidRPr="00F10F00">
        <w:rPr>
          <w:rFonts w:ascii="Arial" w:hAnsi="Arial" w:cs="Arial"/>
          <w:sz w:val="20"/>
          <w:szCs w:val="20"/>
        </w:rPr>
        <w:t>stado de cuenta firmado por el derech</w:t>
      </w:r>
      <w:r>
        <w:rPr>
          <w:rFonts w:ascii="Arial" w:hAnsi="Arial" w:cs="Arial"/>
          <w:sz w:val="20"/>
          <w:szCs w:val="20"/>
        </w:rPr>
        <w:t>ohabiente, mismo que deberá estar</w:t>
      </w:r>
      <w:r w:rsidR="00A0336B">
        <w:rPr>
          <w:rFonts w:ascii="Arial" w:hAnsi="Arial" w:cs="Arial"/>
          <w:sz w:val="20"/>
          <w:szCs w:val="20"/>
        </w:rPr>
        <w:t xml:space="preserve"> debidamente revisado, validado </w:t>
      </w:r>
      <w:r>
        <w:rPr>
          <w:rFonts w:ascii="Arial" w:hAnsi="Arial" w:cs="Arial"/>
          <w:sz w:val="20"/>
          <w:szCs w:val="20"/>
        </w:rPr>
        <w:t xml:space="preserve">y autorizada con firma autógrafa por el Coordinador de Servicios Subrogados de la Convocante. </w:t>
      </w:r>
    </w:p>
    <w:p w14:paraId="65882411" w14:textId="77777777" w:rsidR="00D80B99" w:rsidRDefault="00D80B99" w:rsidP="00F01D02">
      <w:pPr>
        <w:tabs>
          <w:tab w:val="left" w:pos="7888"/>
        </w:tabs>
        <w:spacing w:line="360" w:lineRule="auto"/>
        <w:jc w:val="both"/>
        <w:rPr>
          <w:rFonts w:ascii="Arial" w:hAnsi="Arial" w:cs="Arial"/>
          <w:sz w:val="20"/>
          <w:szCs w:val="20"/>
        </w:rPr>
      </w:pPr>
    </w:p>
    <w:p w14:paraId="32DC9836" w14:textId="77777777" w:rsidR="00D80B99" w:rsidRDefault="00D80B99" w:rsidP="00F01D02">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La convocante tendrá derecho a requerir del licitante que resulte ganador </w:t>
      </w:r>
      <w:r w:rsidRPr="00743A43">
        <w:rPr>
          <w:rFonts w:ascii="Arial" w:hAnsi="Arial" w:cs="Arial"/>
          <w:sz w:val="20"/>
          <w:szCs w:val="20"/>
        </w:rPr>
        <w:t xml:space="preserve">todo </w:t>
      </w:r>
      <w:r>
        <w:rPr>
          <w:rFonts w:ascii="Arial" w:hAnsi="Arial" w:cs="Arial"/>
          <w:sz w:val="20"/>
          <w:szCs w:val="20"/>
        </w:rPr>
        <w:t>tipo de aclaraciones e incluso</w:t>
      </w:r>
      <w:r w:rsidRPr="00743A43">
        <w:rPr>
          <w:rFonts w:ascii="Arial" w:hAnsi="Arial" w:cs="Arial"/>
          <w:sz w:val="20"/>
          <w:szCs w:val="20"/>
        </w:rPr>
        <w:t xml:space="preserve"> rechazar aquellos recibos y/o facturas que presenten anomalías y omisiones. En el caso de que existiera alguna ac</w:t>
      </w:r>
      <w:r>
        <w:rPr>
          <w:rFonts w:ascii="Arial" w:hAnsi="Arial" w:cs="Arial"/>
          <w:sz w:val="20"/>
          <w:szCs w:val="20"/>
        </w:rPr>
        <w:t>laración o corrección a favor del licitante ganador o de la Convocante</w:t>
      </w:r>
      <w:r w:rsidRPr="00743A43">
        <w:rPr>
          <w:rFonts w:ascii="Arial" w:hAnsi="Arial" w:cs="Arial"/>
          <w:sz w:val="20"/>
          <w:szCs w:val="20"/>
        </w:rPr>
        <w:t>, ambos se comprometen a bonificar la cantidad que corresponda de forma inmediata dentro del plazo</w:t>
      </w:r>
      <w:r>
        <w:rPr>
          <w:rFonts w:ascii="Arial" w:hAnsi="Arial" w:cs="Arial"/>
          <w:sz w:val="20"/>
          <w:szCs w:val="20"/>
        </w:rPr>
        <w:t xml:space="preserve"> de treinta días naturales</w:t>
      </w:r>
      <w:r w:rsidRPr="00743A43">
        <w:rPr>
          <w:rFonts w:ascii="Arial" w:hAnsi="Arial" w:cs="Arial"/>
          <w:sz w:val="20"/>
          <w:szCs w:val="20"/>
        </w:rPr>
        <w:t>.</w:t>
      </w:r>
    </w:p>
    <w:p w14:paraId="6D52E872" w14:textId="77777777" w:rsidR="00360EF6" w:rsidRDefault="00360EF6" w:rsidP="00F01D02">
      <w:pPr>
        <w:pStyle w:val="NormalWeb"/>
        <w:spacing w:before="0" w:beforeAutospacing="0" w:after="0" w:afterAutospacing="0" w:line="360" w:lineRule="auto"/>
        <w:jc w:val="both"/>
        <w:rPr>
          <w:rFonts w:ascii="Arial" w:hAnsi="Arial" w:cs="Arial"/>
          <w:sz w:val="20"/>
          <w:szCs w:val="20"/>
        </w:rPr>
      </w:pPr>
    </w:p>
    <w:p w14:paraId="043316AB" w14:textId="77777777" w:rsidR="00360EF6" w:rsidRDefault="00360EF6" w:rsidP="00360EF6">
      <w:pPr>
        <w:pStyle w:val="Prrafodelista"/>
        <w:numPr>
          <w:ilvl w:val="0"/>
          <w:numId w:val="6"/>
        </w:numPr>
        <w:spacing w:line="360" w:lineRule="auto"/>
        <w:jc w:val="both"/>
        <w:rPr>
          <w:rFonts w:ascii="Arial" w:hAnsi="Arial" w:cs="Arial"/>
          <w:b/>
          <w:sz w:val="20"/>
          <w:szCs w:val="20"/>
        </w:rPr>
      </w:pPr>
      <w:r w:rsidRPr="00360EF6">
        <w:rPr>
          <w:rFonts w:ascii="Arial" w:hAnsi="Arial" w:cs="Arial"/>
          <w:b/>
          <w:sz w:val="20"/>
          <w:szCs w:val="20"/>
        </w:rPr>
        <w:t xml:space="preserve"> IMPEDIMENTOS PARA RECIBIR PROPUESTAS O CELEBRAR CONTRATOS:</w:t>
      </w:r>
    </w:p>
    <w:p w14:paraId="178257D3" w14:textId="77777777" w:rsidR="00360EF6" w:rsidRDefault="00360EF6" w:rsidP="00360EF6">
      <w:pPr>
        <w:pStyle w:val="Prrafodelista"/>
        <w:spacing w:line="360" w:lineRule="auto"/>
        <w:ind w:left="720"/>
        <w:jc w:val="both"/>
        <w:rPr>
          <w:rFonts w:ascii="Arial" w:hAnsi="Arial" w:cs="Arial"/>
          <w:b/>
          <w:sz w:val="20"/>
          <w:szCs w:val="20"/>
        </w:rPr>
      </w:pPr>
    </w:p>
    <w:p w14:paraId="0D9D79B6" w14:textId="7E6FEDB9" w:rsidR="00360EF6" w:rsidRPr="00360EF6" w:rsidRDefault="00360EF6" w:rsidP="00360EF6">
      <w:pPr>
        <w:spacing w:line="360" w:lineRule="auto"/>
        <w:jc w:val="both"/>
        <w:rPr>
          <w:rFonts w:ascii="Arial" w:hAnsi="Arial" w:cs="Arial"/>
          <w:b/>
          <w:sz w:val="20"/>
          <w:szCs w:val="20"/>
        </w:rPr>
      </w:pPr>
      <w:r w:rsidRPr="00360EF6">
        <w:rPr>
          <w:rFonts w:ascii="Arial" w:hAnsi="Arial" w:cs="Arial"/>
          <w:sz w:val="20"/>
          <w:szCs w:val="20"/>
        </w:rPr>
        <w:lastRenderedPageBreak/>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1D648E6F" w14:textId="77777777" w:rsidR="00D80B99" w:rsidRPr="00160E3E" w:rsidRDefault="00D80B99" w:rsidP="00F01D02">
      <w:pPr>
        <w:spacing w:line="360" w:lineRule="auto"/>
        <w:jc w:val="both"/>
        <w:rPr>
          <w:rFonts w:ascii="Arial" w:hAnsi="Arial" w:cs="Arial"/>
          <w:sz w:val="20"/>
          <w:szCs w:val="20"/>
        </w:rPr>
      </w:pPr>
    </w:p>
    <w:p w14:paraId="31A9CBA5" w14:textId="14E5CC6F" w:rsidR="00EE1423" w:rsidRPr="00830268" w:rsidRDefault="00360EF6" w:rsidP="00F01D02">
      <w:pPr>
        <w:pStyle w:val="Encabezado"/>
        <w:spacing w:line="360" w:lineRule="auto"/>
        <w:jc w:val="both"/>
        <w:rPr>
          <w:rFonts w:ascii="Arial" w:hAnsi="Arial" w:cs="Arial"/>
          <w:b/>
          <w:u w:val="single"/>
        </w:rPr>
      </w:pPr>
      <w:r>
        <w:rPr>
          <w:rFonts w:ascii="Arial" w:hAnsi="Arial" w:cs="Arial"/>
          <w:b/>
        </w:rPr>
        <w:t>III</w:t>
      </w:r>
      <w:r w:rsidR="00EE1423" w:rsidRPr="00830268">
        <w:rPr>
          <w:rFonts w:ascii="Arial" w:hAnsi="Arial" w:cs="Arial"/>
          <w:b/>
        </w:rPr>
        <w:t>.-</w:t>
      </w:r>
      <w:r w:rsidR="00EE1423" w:rsidRPr="00830268">
        <w:rPr>
          <w:rFonts w:ascii="Arial" w:hAnsi="Arial" w:cs="Arial"/>
          <w:b/>
          <w:u w:val="single"/>
        </w:rPr>
        <w:t xml:space="preserve">  </w:t>
      </w:r>
      <w:r w:rsidR="00ED7E2A">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59F63D0D" w14:textId="77777777" w:rsidR="00EE1423" w:rsidRPr="00830268" w:rsidRDefault="00EE1423" w:rsidP="00F01D02">
      <w:pPr>
        <w:pStyle w:val="Encabezado"/>
        <w:spacing w:line="360" w:lineRule="auto"/>
        <w:jc w:val="both"/>
        <w:rPr>
          <w:rFonts w:ascii="Arial" w:hAnsi="Arial" w:cs="Arial"/>
          <w:b/>
          <w:u w:val="single"/>
        </w:rPr>
      </w:pPr>
    </w:p>
    <w:p w14:paraId="708C7A10" w14:textId="30AB6758" w:rsidR="00360EF6" w:rsidRPr="0047023E" w:rsidRDefault="00360EF6" w:rsidP="00360EF6">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00014E55">
        <w:rPr>
          <w:rFonts w:ascii="Arial" w:hAnsi="Arial" w:cs="Arial"/>
        </w:rPr>
        <w:t>de $1,0</w:t>
      </w:r>
      <w:r w:rsidRPr="00E4241D">
        <w:rPr>
          <w:rFonts w:ascii="Arial" w:hAnsi="Arial" w:cs="Arial"/>
        </w:rPr>
        <w:t>00.00 (MIL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5833A069" w14:textId="77777777" w:rsidR="00360EF6" w:rsidRPr="001F0B73" w:rsidRDefault="00360EF6" w:rsidP="00360EF6">
      <w:pPr>
        <w:pStyle w:val="Encabezado"/>
        <w:spacing w:line="360" w:lineRule="auto"/>
        <w:jc w:val="both"/>
        <w:rPr>
          <w:rFonts w:ascii="Arial" w:hAnsi="Arial" w:cs="Arial"/>
          <w:sz w:val="18"/>
        </w:rPr>
      </w:pPr>
    </w:p>
    <w:p w14:paraId="4F9DCBDD" w14:textId="0958FC61" w:rsidR="00360EF6" w:rsidRDefault="00360EF6" w:rsidP="00360EF6">
      <w:pPr>
        <w:pStyle w:val="Encabezado"/>
        <w:spacing w:line="360" w:lineRule="auto"/>
        <w:jc w:val="both"/>
        <w:rPr>
          <w:rFonts w:ascii="Arial" w:hAnsi="Arial" w:cs="Arial"/>
        </w:rPr>
      </w:pPr>
      <w:r w:rsidRPr="0047023E">
        <w:rPr>
          <w:rFonts w:ascii="Arial" w:hAnsi="Arial" w:cs="Arial"/>
        </w:rPr>
        <w:t xml:space="preserve">Las bases para </w:t>
      </w:r>
      <w:r w:rsidR="0085477F" w:rsidRPr="0085477F">
        <w:rPr>
          <w:rFonts w:ascii="Arial" w:hAnsi="Arial" w:cs="Arial"/>
        </w:rPr>
        <w:t xml:space="preserve">la licitación pública estarán disponibles de forma gratuita para las y los interesados en el departamento jurídico del instituto municipal de pensiones, </w:t>
      </w:r>
      <w:r w:rsidR="0085477F" w:rsidRPr="0085477F">
        <w:rPr>
          <w:rFonts w:ascii="Arial" w:hAnsi="Arial" w:cs="Arial"/>
          <w:color w:val="000000"/>
        </w:rPr>
        <w:t xml:space="preserve">desde la publicación de la convocatoria, hasta un día hábil previo al acto de presentación y apertura de propuestas durante </w:t>
      </w:r>
      <w:r w:rsidR="0085477F" w:rsidRPr="0085477F">
        <w:rPr>
          <w:rFonts w:ascii="Arial" w:hAnsi="Arial" w:cs="Arial"/>
          <w:b/>
        </w:rPr>
        <w:t>los días hábiles</w:t>
      </w:r>
      <w:r w:rsidR="0085477F" w:rsidRPr="0085477F">
        <w:rPr>
          <w:rFonts w:ascii="Arial" w:hAnsi="Arial" w:cs="Arial"/>
        </w:rPr>
        <w:t xml:space="preserve"> comprendidos del </w:t>
      </w:r>
      <w:r w:rsidR="007C29DB">
        <w:rPr>
          <w:rFonts w:ascii="Arial" w:hAnsi="Arial" w:cs="Arial"/>
          <w:b/>
        </w:rPr>
        <w:t>07 de abril al 15 de abril</w:t>
      </w:r>
      <w:r w:rsidR="0085477F" w:rsidRPr="0085477F">
        <w:rPr>
          <w:rFonts w:ascii="Arial" w:hAnsi="Arial" w:cs="Arial"/>
          <w:b/>
        </w:rPr>
        <w:t xml:space="preserve"> del año 2021,</w:t>
      </w:r>
      <w:r w:rsidR="0085477F" w:rsidRPr="0085477F">
        <w:rPr>
          <w:rFonts w:ascii="Arial" w:hAnsi="Arial" w:cs="Arial"/>
        </w:rPr>
        <w:t xml:space="preserve"> en</w:t>
      </w:r>
      <w:r w:rsidR="00274422">
        <w:rPr>
          <w:rFonts w:ascii="Arial" w:hAnsi="Arial" w:cs="Arial"/>
        </w:rPr>
        <w:t xml:space="preserve"> un horario de 9:00 a 15:00 horas. </w:t>
      </w:r>
      <w:r w:rsidRPr="0085477F">
        <w:rPr>
          <w:rFonts w:ascii="Arial" w:hAnsi="Arial" w:cs="Arial"/>
        </w:rPr>
        <w:t>Se comprenderán como días inhábiles</w:t>
      </w:r>
      <w:r>
        <w:rPr>
          <w:rFonts w:ascii="Arial" w:hAnsi="Arial" w:cs="Arial"/>
        </w:rPr>
        <w:t xml:space="preserve"> </w:t>
      </w:r>
      <w:r w:rsidR="00F473EC">
        <w:rPr>
          <w:rFonts w:ascii="Arial" w:hAnsi="Arial" w:cs="Arial"/>
        </w:rPr>
        <w:t>los sábados</w:t>
      </w:r>
      <w:r w:rsidR="007C29DB">
        <w:rPr>
          <w:rFonts w:ascii="Arial" w:hAnsi="Arial" w:cs="Arial"/>
        </w:rPr>
        <w:t xml:space="preserve">, y </w:t>
      </w:r>
      <w:r w:rsidRPr="000A4134">
        <w:rPr>
          <w:rFonts w:ascii="Arial" w:hAnsi="Arial" w:cs="Arial"/>
        </w:rPr>
        <w:t>domingos.</w:t>
      </w:r>
    </w:p>
    <w:p w14:paraId="73A2B074" w14:textId="77777777" w:rsidR="00360EF6" w:rsidRPr="0047023E" w:rsidRDefault="00360EF6" w:rsidP="00360EF6">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435843CF" w14:textId="77777777" w:rsidR="00360EF6" w:rsidRPr="001F0B73" w:rsidRDefault="00360EF6" w:rsidP="00360EF6">
      <w:pPr>
        <w:pStyle w:val="Encabezado"/>
        <w:spacing w:line="360" w:lineRule="auto"/>
        <w:jc w:val="both"/>
        <w:rPr>
          <w:rFonts w:ascii="Arial" w:hAnsi="Arial" w:cs="Arial"/>
          <w:sz w:val="18"/>
        </w:rPr>
      </w:pPr>
    </w:p>
    <w:p w14:paraId="2C2E24CE" w14:textId="77777777" w:rsidR="00360EF6" w:rsidRPr="006B0244" w:rsidRDefault="00360EF6" w:rsidP="00360EF6">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146CD0E" w14:textId="77777777" w:rsidR="00360EF6" w:rsidRDefault="00360EF6" w:rsidP="00360EF6">
      <w:pPr>
        <w:pStyle w:val="Textoindependiente"/>
        <w:spacing w:line="360" w:lineRule="auto"/>
        <w:rPr>
          <w:rFonts w:cs="Arial"/>
          <w:b/>
          <w:sz w:val="20"/>
        </w:rPr>
      </w:pPr>
    </w:p>
    <w:p w14:paraId="143539E0" w14:textId="6510728F" w:rsidR="00360EF6" w:rsidRPr="0047023E" w:rsidRDefault="00360EF6" w:rsidP="00360EF6">
      <w:pPr>
        <w:pStyle w:val="Textoindependiente"/>
        <w:spacing w:line="360" w:lineRule="auto"/>
        <w:rPr>
          <w:rFonts w:cs="Arial"/>
          <w:sz w:val="20"/>
        </w:rPr>
      </w:pPr>
      <w:r w:rsidRPr="000A4134">
        <w:rPr>
          <w:rFonts w:cs="Arial"/>
          <w:b/>
          <w:sz w:val="20"/>
        </w:rPr>
        <w:t xml:space="preserve">B) JUNTA DE ACLARACIONES DE LAS BASES: </w:t>
      </w:r>
      <w:r w:rsidRPr="000A4134">
        <w:rPr>
          <w:rFonts w:cs="Arial"/>
          <w:sz w:val="20"/>
        </w:rPr>
        <w:t>La junta de aclaración sobre el contenido a las presentes bases tendrá verificativo el día</w:t>
      </w:r>
      <w:r w:rsidRPr="000A4134">
        <w:rPr>
          <w:rFonts w:cs="Arial"/>
          <w:b/>
          <w:sz w:val="20"/>
        </w:rPr>
        <w:t xml:space="preserve"> </w:t>
      </w:r>
      <w:r w:rsidR="007C29DB">
        <w:rPr>
          <w:rFonts w:cs="Arial"/>
          <w:b/>
          <w:sz w:val="20"/>
        </w:rPr>
        <w:t>13 de abril</w:t>
      </w:r>
      <w:r w:rsidRPr="000A4134">
        <w:rPr>
          <w:rFonts w:cs="Arial"/>
          <w:b/>
          <w:sz w:val="20"/>
        </w:rPr>
        <w:t xml:space="preserve"> de 2021,</w:t>
      </w:r>
      <w:r w:rsidRPr="000A4134">
        <w:rPr>
          <w:rFonts w:cs="Arial"/>
          <w:sz w:val="20"/>
        </w:rPr>
        <w:t xml:space="preserve"> a las </w:t>
      </w:r>
      <w:r w:rsidRPr="000A4134">
        <w:rPr>
          <w:rFonts w:cs="Arial"/>
          <w:b/>
          <w:sz w:val="20"/>
        </w:rPr>
        <w:t xml:space="preserve">10:00 horas  </w:t>
      </w:r>
      <w:r w:rsidRPr="000A4134">
        <w:rPr>
          <w:rFonts w:cs="Arial"/>
          <w:sz w:val="20"/>
        </w:rPr>
        <w:t xml:space="preserve">en la </w:t>
      </w:r>
      <w:r w:rsidRPr="000A4134">
        <w:rPr>
          <w:rFonts w:cs="Arial"/>
          <w:b/>
          <w:sz w:val="20"/>
        </w:rPr>
        <w:t xml:space="preserve">Sala de Juntas </w:t>
      </w:r>
      <w:r w:rsidRPr="000A4134">
        <w:rPr>
          <w:rFonts w:cs="Arial"/>
          <w:sz w:val="20"/>
        </w:rPr>
        <w:t xml:space="preserve">de </w:t>
      </w:r>
      <w:r w:rsidRPr="000A4134">
        <w:rPr>
          <w:rFonts w:cs="Arial"/>
          <w:b/>
          <w:sz w:val="20"/>
        </w:rPr>
        <w:t xml:space="preserve">Dirección de </w:t>
      </w:r>
      <w:r w:rsidR="007C29DB">
        <w:rPr>
          <w:rFonts w:cs="Arial"/>
          <w:b/>
          <w:sz w:val="20"/>
        </w:rPr>
        <w:t>la Dirección de Obras Públicas</w:t>
      </w:r>
      <w:r w:rsidRPr="000A4134">
        <w:rPr>
          <w:rFonts w:cs="Arial"/>
          <w:sz w:val="20"/>
        </w:rPr>
        <w:t>, ubicada en  Calle Presa</w:t>
      </w:r>
      <w:r w:rsidRPr="00E4241D">
        <w:rPr>
          <w:rFonts w:cs="Arial"/>
          <w:sz w:val="20"/>
        </w:rPr>
        <w:t xml:space="preserve"> </w:t>
      </w:r>
      <w:r w:rsidR="00537A67" w:rsidRPr="00E4241D">
        <w:rPr>
          <w:rFonts w:cs="Arial"/>
          <w:sz w:val="20"/>
        </w:rPr>
        <w:t>Chuvíscar</w:t>
      </w:r>
      <w:r w:rsidRPr="00E4241D">
        <w:rPr>
          <w:rFonts w:cs="Arial"/>
          <w:sz w:val="20"/>
        </w:rPr>
        <w:t xml:space="preserve"> 1108, Col. Campesina Nueva </w:t>
      </w:r>
      <w:r>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58FA0B29" w14:textId="77777777" w:rsidR="00360EF6" w:rsidRPr="001F0B73" w:rsidRDefault="00360EF6" w:rsidP="00360EF6">
      <w:pPr>
        <w:pStyle w:val="Textoindependiente"/>
        <w:spacing w:line="360" w:lineRule="auto"/>
        <w:rPr>
          <w:rFonts w:cs="Arial"/>
          <w:sz w:val="18"/>
        </w:rPr>
      </w:pPr>
    </w:p>
    <w:p w14:paraId="0B8AFF7F" w14:textId="77777777" w:rsidR="00360EF6" w:rsidRDefault="00360EF6" w:rsidP="00360EF6">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6E7873F7" w14:textId="77777777" w:rsidR="00360EF6" w:rsidRPr="006B0244" w:rsidRDefault="00360EF6" w:rsidP="00360EF6">
      <w:pPr>
        <w:autoSpaceDE w:val="0"/>
        <w:autoSpaceDN w:val="0"/>
        <w:adjustRightInd w:val="0"/>
        <w:spacing w:line="360" w:lineRule="auto"/>
        <w:jc w:val="both"/>
        <w:rPr>
          <w:rFonts w:ascii="Arial" w:hAnsi="Arial" w:cs="Arial"/>
          <w:sz w:val="12"/>
          <w:szCs w:val="20"/>
        </w:rPr>
      </w:pPr>
    </w:p>
    <w:p w14:paraId="21544128" w14:textId="77777777" w:rsidR="0033555D" w:rsidRDefault="00360EF6" w:rsidP="00360EF6">
      <w:pPr>
        <w:pStyle w:val="Textoindependiente"/>
        <w:spacing w:line="360" w:lineRule="auto"/>
        <w:rPr>
          <w:rFonts w:cs="Arial"/>
          <w:b/>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 xml:space="preserve">deberán presentar un escrito en el que expresen su interés en participar en la licitación, manifestando el nombre y domicilio del licitante, registro federal de contribuyentes, teléfono, correo electrónico así como, en su caso, nombre de su apoderado o representante. </w:t>
      </w:r>
    </w:p>
    <w:p w14:paraId="1E05B9DA" w14:textId="385464D0" w:rsidR="00360EF6" w:rsidRPr="0047023E" w:rsidRDefault="00360EF6" w:rsidP="00360EF6">
      <w:pPr>
        <w:pStyle w:val="Textoindependiente"/>
        <w:spacing w:line="360" w:lineRule="auto"/>
        <w:rPr>
          <w:rFonts w:cs="Arial"/>
          <w:sz w:val="20"/>
        </w:rPr>
      </w:pPr>
      <w:r w:rsidRPr="0047023E">
        <w:rPr>
          <w:rFonts w:cs="Arial"/>
          <w:b/>
          <w:sz w:val="20"/>
        </w:rPr>
        <w:t>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5CB7A20E" w14:textId="77777777" w:rsidR="00360EF6" w:rsidRPr="006B0244" w:rsidRDefault="00360EF6" w:rsidP="00360EF6">
      <w:pPr>
        <w:pStyle w:val="Textoindependiente"/>
        <w:spacing w:line="360" w:lineRule="auto"/>
        <w:rPr>
          <w:rFonts w:cs="Arial"/>
          <w:sz w:val="14"/>
        </w:rPr>
      </w:pPr>
    </w:p>
    <w:p w14:paraId="0BD0E654"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6820E5ED" w14:textId="77777777" w:rsidR="00360EF6" w:rsidRPr="006B0244" w:rsidRDefault="00360EF6" w:rsidP="00360EF6">
      <w:pPr>
        <w:spacing w:line="360" w:lineRule="auto"/>
        <w:jc w:val="both"/>
        <w:rPr>
          <w:rFonts w:ascii="Arial" w:hAnsi="Arial" w:cs="Arial"/>
          <w:sz w:val="12"/>
          <w:szCs w:val="20"/>
        </w:rPr>
      </w:pPr>
    </w:p>
    <w:p w14:paraId="5121A4E4"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12BF98F8" w14:textId="77777777" w:rsidR="00360EF6" w:rsidRPr="006B0244" w:rsidRDefault="00360EF6" w:rsidP="00360EF6">
      <w:pPr>
        <w:spacing w:line="360" w:lineRule="auto"/>
        <w:jc w:val="both"/>
        <w:rPr>
          <w:rFonts w:ascii="Arial" w:hAnsi="Arial" w:cs="Arial"/>
          <w:sz w:val="14"/>
          <w:szCs w:val="20"/>
        </w:rPr>
      </w:pPr>
    </w:p>
    <w:p w14:paraId="5B5C2946"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79A851B2" w14:textId="77777777" w:rsidR="00360EF6" w:rsidRPr="00452B6B" w:rsidRDefault="00360EF6" w:rsidP="00360EF6">
      <w:pPr>
        <w:autoSpaceDE w:val="0"/>
        <w:autoSpaceDN w:val="0"/>
        <w:adjustRightInd w:val="0"/>
        <w:spacing w:line="360" w:lineRule="auto"/>
        <w:jc w:val="both"/>
        <w:rPr>
          <w:rFonts w:ascii="Arial" w:eastAsiaTheme="minorHAnsi" w:hAnsi="Arial" w:cs="Arial"/>
          <w:color w:val="000000"/>
          <w:sz w:val="12"/>
          <w:szCs w:val="20"/>
          <w:lang w:val="es-MX" w:eastAsia="en-US"/>
        </w:rPr>
      </w:pPr>
    </w:p>
    <w:p w14:paraId="49530FC0" w14:textId="77777777" w:rsidR="00360EF6" w:rsidRPr="0047023E" w:rsidRDefault="00360EF6" w:rsidP="00360EF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12901CC8" w14:textId="77777777" w:rsidR="00360EF6" w:rsidRPr="001F0B73" w:rsidRDefault="00360EF6" w:rsidP="00360EF6">
      <w:pPr>
        <w:autoSpaceDE w:val="0"/>
        <w:autoSpaceDN w:val="0"/>
        <w:adjustRightInd w:val="0"/>
        <w:spacing w:line="360" w:lineRule="auto"/>
        <w:jc w:val="both"/>
        <w:rPr>
          <w:rFonts w:ascii="Arial" w:eastAsiaTheme="minorHAnsi" w:hAnsi="Arial" w:cs="Arial"/>
          <w:color w:val="000000"/>
          <w:sz w:val="18"/>
          <w:szCs w:val="20"/>
          <w:lang w:val="es-MX" w:eastAsia="en-US"/>
        </w:rPr>
      </w:pPr>
    </w:p>
    <w:p w14:paraId="3DACEAF1" w14:textId="77777777" w:rsidR="00360EF6" w:rsidRPr="0047023E" w:rsidRDefault="00360EF6" w:rsidP="00360EF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Una vez que la convocante termine de dar respuesta a las solicitudes de aclaración, se dará inmediatamente oportunidad a los licitantes para que, en el mismo orden de los puntos o apartados de las bases de la </w:t>
      </w:r>
      <w:r w:rsidRPr="0047023E">
        <w:rPr>
          <w:rFonts w:ascii="Arial" w:eastAsiaTheme="minorHAnsi" w:hAnsi="Arial" w:cs="Arial"/>
          <w:color w:val="000000"/>
          <w:sz w:val="20"/>
          <w:szCs w:val="20"/>
          <w:lang w:val="es-MX" w:eastAsia="en-US"/>
        </w:rPr>
        <w:lastRenderedPageBreak/>
        <w:t>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2DBDE190" w14:textId="77777777" w:rsidR="00360EF6" w:rsidRPr="001F0B73" w:rsidRDefault="00360EF6" w:rsidP="00360EF6">
      <w:pPr>
        <w:pStyle w:val="Textoindependiente"/>
        <w:spacing w:line="360" w:lineRule="auto"/>
        <w:rPr>
          <w:rFonts w:cs="Arial"/>
          <w:sz w:val="18"/>
        </w:rPr>
      </w:pPr>
    </w:p>
    <w:p w14:paraId="68832C20" w14:textId="77777777" w:rsidR="00360EF6" w:rsidRDefault="00360EF6" w:rsidP="00360EF6">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0B40A72A" w14:textId="77777777" w:rsidR="00360EF6" w:rsidRPr="0047023E" w:rsidRDefault="00360EF6" w:rsidP="00360EF6">
      <w:pPr>
        <w:pStyle w:val="Textoindependiente"/>
        <w:spacing w:line="360" w:lineRule="auto"/>
        <w:rPr>
          <w:rFonts w:cs="Arial"/>
          <w:sz w:val="20"/>
        </w:rPr>
      </w:pPr>
    </w:p>
    <w:p w14:paraId="4A599A13" w14:textId="77777777" w:rsidR="00360EF6" w:rsidRPr="0047023E" w:rsidRDefault="00360EF6" w:rsidP="00360EF6">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w:t>
      </w:r>
      <w:r w:rsidRPr="00861A18">
        <w:rPr>
          <w:rFonts w:ascii="Arial" w:hAnsi="Arial" w:cs="Arial"/>
        </w:rPr>
        <w:t xml:space="preserve">existencia legal y en su caso personalidad jurídica del representante a través de los documentos enumerados del 1 al 3 del apartado A.1 DOCUMENTACIÓN COMPLEMENTARIA DE LA PROPUESTA TÉCNICA, </w:t>
      </w:r>
      <w:r w:rsidRPr="00F473EC">
        <w:rPr>
          <w:rFonts w:ascii="Arial" w:hAnsi="Arial" w:cs="Arial"/>
        </w:rPr>
        <w:t xml:space="preserve">del apartado  </w:t>
      </w:r>
      <w:r w:rsidRPr="00F473EC">
        <w:rPr>
          <w:rFonts w:ascii="Arial" w:hAnsi="Arial" w:cs="Arial"/>
          <w:b/>
          <w:u w:val="single"/>
        </w:rPr>
        <w:t>VI.- INSTRUCCIONES PARA ELABORAR LAS PROPUESTAS.</w:t>
      </w:r>
    </w:p>
    <w:p w14:paraId="6A789DFF" w14:textId="77777777" w:rsidR="00360EF6" w:rsidRPr="001F0B73" w:rsidRDefault="00360EF6" w:rsidP="00360EF6">
      <w:pPr>
        <w:pStyle w:val="Textoindependiente"/>
        <w:spacing w:line="360" w:lineRule="auto"/>
        <w:rPr>
          <w:rFonts w:cs="Arial"/>
          <w:sz w:val="18"/>
        </w:rPr>
      </w:pPr>
    </w:p>
    <w:p w14:paraId="30522A56" w14:textId="4F8AA949" w:rsidR="00360EF6" w:rsidRPr="0047023E" w:rsidRDefault="00360EF6" w:rsidP="00360EF6">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w:t>
      </w:r>
      <w:r w:rsidRPr="00883705">
        <w:rPr>
          <w:rFonts w:ascii="Arial" w:hAnsi="Arial" w:cs="Arial"/>
          <w:sz w:val="20"/>
          <w:szCs w:val="20"/>
        </w:rPr>
        <w:t xml:space="preserve">llevarán a cabo la entrega de sus propuestas en la </w:t>
      </w:r>
      <w:r w:rsidRPr="00883705">
        <w:rPr>
          <w:rFonts w:ascii="Arial" w:hAnsi="Arial" w:cs="Arial"/>
          <w:b/>
          <w:sz w:val="20"/>
          <w:szCs w:val="20"/>
        </w:rPr>
        <w:t xml:space="preserve">Sala de Juntas </w:t>
      </w:r>
      <w:r w:rsidRPr="00883705">
        <w:rPr>
          <w:rFonts w:ascii="Arial" w:hAnsi="Arial" w:cs="Arial"/>
          <w:sz w:val="20"/>
          <w:szCs w:val="20"/>
        </w:rPr>
        <w:t xml:space="preserve">de </w:t>
      </w:r>
      <w:r w:rsidR="0033555D">
        <w:rPr>
          <w:rFonts w:ascii="Arial" w:hAnsi="Arial" w:cs="Arial"/>
          <w:sz w:val="20"/>
        </w:rPr>
        <w:t xml:space="preserve">la </w:t>
      </w:r>
      <w:r w:rsidR="0033555D">
        <w:rPr>
          <w:rFonts w:ascii="Arial" w:hAnsi="Arial" w:cs="Arial"/>
          <w:b/>
          <w:sz w:val="20"/>
        </w:rPr>
        <w:t xml:space="preserve"> </w:t>
      </w:r>
      <w:r w:rsidR="000423BE">
        <w:rPr>
          <w:rFonts w:ascii="Arial" w:hAnsi="Arial" w:cs="Arial"/>
          <w:b/>
          <w:sz w:val="20"/>
        </w:rPr>
        <w:t>Dirección de Obras Públicas</w:t>
      </w:r>
      <w:r w:rsidRPr="00883705">
        <w:rPr>
          <w:rFonts w:ascii="Arial" w:hAnsi="Arial" w:cs="Arial"/>
          <w:sz w:val="20"/>
          <w:szCs w:val="20"/>
        </w:rPr>
        <w:t xml:space="preserve">, </w:t>
      </w:r>
      <w:r w:rsidRPr="00883705">
        <w:rPr>
          <w:rFonts w:ascii="Arial" w:hAnsi="Arial" w:cs="Arial"/>
          <w:sz w:val="20"/>
        </w:rPr>
        <w:t xml:space="preserve">ubicada en Calle Presa </w:t>
      </w:r>
      <w:r w:rsidR="00537A67" w:rsidRPr="00883705">
        <w:rPr>
          <w:rFonts w:ascii="Arial" w:hAnsi="Arial" w:cs="Arial"/>
          <w:sz w:val="20"/>
        </w:rPr>
        <w:t>Chuvíscar</w:t>
      </w:r>
      <w:r w:rsidRPr="00883705">
        <w:rPr>
          <w:rFonts w:ascii="Arial" w:hAnsi="Arial" w:cs="Arial"/>
          <w:sz w:val="20"/>
        </w:rPr>
        <w:t xml:space="preserve"> 1108</w:t>
      </w:r>
      <w:r w:rsidRPr="00883705">
        <w:rPr>
          <w:rFonts w:ascii="Arial" w:hAnsi="Arial" w:cs="Arial"/>
          <w:sz w:val="20"/>
          <w:szCs w:val="20"/>
        </w:rPr>
        <w:t xml:space="preserve">, </w:t>
      </w:r>
      <w:r w:rsidRPr="00883705">
        <w:rPr>
          <w:rFonts w:ascii="Arial" w:hAnsi="Arial" w:cs="Arial"/>
          <w:sz w:val="20"/>
        </w:rPr>
        <w:t>Col. Campesina Nueva</w:t>
      </w:r>
      <w:r w:rsidRPr="00883705">
        <w:rPr>
          <w:rFonts w:ascii="Arial" w:hAnsi="Arial" w:cs="Arial"/>
          <w:sz w:val="20"/>
          <w:szCs w:val="20"/>
        </w:rPr>
        <w:t xml:space="preserve">, en su domicilio ya precisado el día </w:t>
      </w:r>
      <w:r w:rsidR="000423BE">
        <w:rPr>
          <w:rFonts w:ascii="Arial" w:hAnsi="Arial" w:cs="Arial"/>
          <w:b/>
          <w:sz w:val="20"/>
          <w:szCs w:val="20"/>
        </w:rPr>
        <w:t>16 de abril</w:t>
      </w:r>
      <w:r w:rsidRPr="00883705">
        <w:rPr>
          <w:rFonts w:ascii="Arial" w:hAnsi="Arial" w:cs="Arial"/>
          <w:b/>
          <w:sz w:val="20"/>
          <w:szCs w:val="20"/>
        </w:rPr>
        <w:t xml:space="preserve"> de 2021 a las 10:00 horas,</w:t>
      </w:r>
      <w:r w:rsidRPr="00883705">
        <w:rPr>
          <w:rFonts w:ascii="Arial" w:hAnsi="Arial" w:cs="Arial"/>
          <w:sz w:val="20"/>
          <w:szCs w:val="20"/>
        </w:rPr>
        <w:t xml:space="preserve"> </w:t>
      </w:r>
      <w:r w:rsidRPr="00883705">
        <w:rPr>
          <w:rFonts w:ascii="Arial" w:hAnsi="Arial" w:cs="Arial"/>
          <w:sz w:val="20"/>
          <w:szCs w:val="20"/>
          <w:u w:val="single"/>
        </w:rPr>
        <w:t>en dos sobres cerrados de manera inviolable, debidamente identificados uno como propuesta técnica y</w:t>
      </w:r>
      <w:r w:rsidRPr="0047023E">
        <w:rPr>
          <w:rFonts w:ascii="Arial" w:hAnsi="Arial" w:cs="Arial"/>
          <w:sz w:val="20"/>
          <w:szCs w:val="20"/>
          <w:u w:val="single"/>
        </w:rPr>
        <w:t xml:space="preserve"> otro como propuesta económica,  con los datos de la licitación y del licitante incluido el nombre, su R.F.C.</w:t>
      </w:r>
    </w:p>
    <w:p w14:paraId="5B2EF1E4" w14:textId="77777777" w:rsidR="00360EF6" w:rsidRPr="00281710" w:rsidRDefault="00360EF6" w:rsidP="00360EF6">
      <w:pPr>
        <w:spacing w:line="360" w:lineRule="auto"/>
        <w:jc w:val="both"/>
        <w:rPr>
          <w:rFonts w:ascii="Arial" w:hAnsi="Arial" w:cs="Arial"/>
          <w:b/>
          <w:sz w:val="18"/>
          <w:szCs w:val="20"/>
          <w:u w:val="single"/>
        </w:rPr>
      </w:pPr>
    </w:p>
    <w:p w14:paraId="3302B110"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094F889C" w14:textId="77777777" w:rsidR="00360EF6" w:rsidRPr="00281710" w:rsidRDefault="00360EF6" w:rsidP="00360EF6">
      <w:pPr>
        <w:pStyle w:val="Encabezado"/>
        <w:spacing w:line="360" w:lineRule="auto"/>
        <w:jc w:val="both"/>
        <w:rPr>
          <w:rFonts w:ascii="Arial" w:hAnsi="Arial" w:cs="Arial"/>
          <w:sz w:val="18"/>
        </w:rPr>
      </w:pPr>
    </w:p>
    <w:p w14:paraId="4B387B53"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50DFF0E6" w14:textId="77777777" w:rsidR="00360EF6" w:rsidRPr="002E15CA" w:rsidRDefault="00360EF6" w:rsidP="00360EF6">
      <w:pPr>
        <w:spacing w:line="360" w:lineRule="auto"/>
        <w:jc w:val="both"/>
        <w:rPr>
          <w:rFonts w:ascii="Arial" w:hAnsi="Arial" w:cs="Arial"/>
          <w:sz w:val="8"/>
          <w:szCs w:val="20"/>
        </w:rPr>
      </w:pPr>
    </w:p>
    <w:p w14:paraId="3A2987EA"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 xml:space="preserve">Dicho documento deberá ser entregado al inicio del acto al Comité de Adquisiciones, Arrendamientos y Servicios del Instituto Municipal de Pensiones, a falta del escrito el compareciente al evento solo podrá </w:t>
      </w:r>
      <w:r w:rsidRPr="0047023E">
        <w:rPr>
          <w:rFonts w:ascii="Arial" w:hAnsi="Arial" w:cs="Arial"/>
          <w:sz w:val="20"/>
          <w:szCs w:val="20"/>
        </w:rPr>
        <w:lastRenderedPageBreak/>
        <w:t>participar como espectador estando facultado únicamente para entregar la propuesta y recibir documentos originales cotejados.</w:t>
      </w:r>
    </w:p>
    <w:p w14:paraId="664FE61C" w14:textId="77777777" w:rsidR="00360EF6" w:rsidRPr="00281710" w:rsidRDefault="00360EF6" w:rsidP="00360EF6">
      <w:pPr>
        <w:pStyle w:val="Encabezado"/>
        <w:spacing w:line="360" w:lineRule="auto"/>
        <w:jc w:val="both"/>
        <w:rPr>
          <w:rFonts w:ascii="Arial" w:hAnsi="Arial" w:cs="Arial"/>
          <w:sz w:val="18"/>
        </w:rPr>
      </w:pPr>
    </w:p>
    <w:p w14:paraId="223BB2AA" w14:textId="77777777" w:rsidR="00360EF6" w:rsidRPr="00DB6FDC" w:rsidRDefault="00360EF6" w:rsidP="00360EF6">
      <w:pPr>
        <w:spacing w:line="360" w:lineRule="auto"/>
        <w:jc w:val="both"/>
        <w:rPr>
          <w:rFonts w:ascii="Arial" w:hAnsi="Arial" w:cs="Arial"/>
          <w:sz w:val="20"/>
          <w:szCs w:val="20"/>
          <w:u w:val="single"/>
        </w:rPr>
      </w:pPr>
      <w:r w:rsidRPr="0047023E">
        <w:rPr>
          <w:rFonts w:ascii="Arial" w:hAnsi="Arial" w:cs="Arial"/>
          <w:sz w:val="20"/>
          <w:szCs w:val="20"/>
        </w:rPr>
        <w:t xml:space="preserve">Se procederá a la apertura de propuestas, se llevará a cabo en dos etapas debiendo estar presentes los proveedores licitantes. En la primera se procederá a la apertura del sobre que contenga la propuesta técnica de los licitantes, realizándose una </w:t>
      </w:r>
      <w:r w:rsidRPr="00DB6FDC">
        <w:rPr>
          <w:rFonts w:ascii="Arial" w:hAnsi="Arial" w:cs="Arial"/>
          <w:sz w:val="20"/>
          <w:szCs w:val="20"/>
          <w:u w:val="single"/>
        </w:rPr>
        <w:t>revisión cuantitativa</w:t>
      </w:r>
      <w:r w:rsidRPr="0047023E">
        <w:rPr>
          <w:rFonts w:ascii="Arial" w:hAnsi="Arial" w:cs="Arial"/>
          <w:sz w:val="20"/>
          <w:szCs w:val="20"/>
        </w:rPr>
        <w:t xml:space="preserve"> de los documentos y /o requisitos solicitados y desechándose las que hubieren omitido alguno de los documentos exigidos. Las propuestas admitidas se conservarán para </w:t>
      </w:r>
      <w:r w:rsidRPr="00DB6FDC">
        <w:rPr>
          <w:rFonts w:ascii="Arial" w:hAnsi="Arial" w:cs="Arial"/>
          <w:sz w:val="20"/>
          <w:szCs w:val="20"/>
          <w:u w:val="single"/>
        </w:rPr>
        <w:t>revisión detallada.</w:t>
      </w:r>
    </w:p>
    <w:p w14:paraId="6741EC36" w14:textId="77777777" w:rsidR="00360EF6" w:rsidRPr="00281710" w:rsidRDefault="00360EF6" w:rsidP="00360EF6">
      <w:pPr>
        <w:pStyle w:val="Textoindependiente2"/>
        <w:tabs>
          <w:tab w:val="num" w:pos="720"/>
        </w:tabs>
        <w:spacing w:line="360" w:lineRule="auto"/>
        <w:jc w:val="both"/>
        <w:rPr>
          <w:rFonts w:cs="Arial"/>
          <w:b/>
          <w:sz w:val="18"/>
        </w:rPr>
      </w:pPr>
    </w:p>
    <w:p w14:paraId="670FC641" w14:textId="77777777" w:rsidR="00360EF6" w:rsidRPr="0047023E" w:rsidRDefault="00360EF6" w:rsidP="00360EF6">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6335A85E" w14:textId="77777777" w:rsidR="00360EF6" w:rsidRPr="00281710" w:rsidRDefault="00360EF6" w:rsidP="00360EF6">
      <w:pPr>
        <w:pStyle w:val="Textoindependiente2"/>
        <w:tabs>
          <w:tab w:val="num" w:pos="720"/>
        </w:tabs>
        <w:spacing w:line="360" w:lineRule="auto"/>
        <w:rPr>
          <w:rFonts w:cs="Arial"/>
          <w:b/>
          <w:sz w:val="18"/>
        </w:rPr>
      </w:pPr>
    </w:p>
    <w:p w14:paraId="1C89088D" w14:textId="77777777" w:rsidR="00360EF6" w:rsidRPr="0047023E" w:rsidRDefault="00360EF6" w:rsidP="00360EF6">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19BA00" w14:textId="77777777" w:rsidR="00360EF6" w:rsidRPr="00281710" w:rsidRDefault="00360EF6" w:rsidP="00360EF6">
      <w:pPr>
        <w:spacing w:line="360" w:lineRule="auto"/>
        <w:jc w:val="both"/>
        <w:rPr>
          <w:rFonts w:ascii="Arial" w:hAnsi="Arial" w:cs="Arial"/>
          <w:sz w:val="18"/>
          <w:szCs w:val="20"/>
          <w:lang w:val="es-ES_tradnl"/>
        </w:rPr>
      </w:pPr>
    </w:p>
    <w:p w14:paraId="0601755C" w14:textId="77777777" w:rsidR="00360EF6" w:rsidRPr="0047023E" w:rsidRDefault="00360EF6" w:rsidP="00360EF6">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00FFF85B" w14:textId="77777777" w:rsidR="00360EF6" w:rsidRPr="00281710" w:rsidRDefault="00360EF6" w:rsidP="00360EF6">
      <w:pPr>
        <w:pStyle w:val="Textoindependiente2"/>
        <w:tabs>
          <w:tab w:val="num" w:pos="720"/>
        </w:tabs>
        <w:spacing w:line="360" w:lineRule="auto"/>
        <w:rPr>
          <w:rFonts w:cs="Arial"/>
          <w:b/>
          <w:sz w:val="18"/>
        </w:rPr>
      </w:pPr>
    </w:p>
    <w:p w14:paraId="76E77BCB" w14:textId="77777777" w:rsidR="00360EF6" w:rsidRPr="0047023E" w:rsidRDefault="00360EF6" w:rsidP="00360EF6">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2985188E" w14:textId="77777777" w:rsidR="00360EF6" w:rsidRPr="00281710" w:rsidRDefault="00360EF6" w:rsidP="00360EF6">
      <w:pPr>
        <w:pStyle w:val="Textoindependiente2"/>
        <w:tabs>
          <w:tab w:val="num" w:pos="720"/>
        </w:tabs>
        <w:spacing w:line="360" w:lineRule="auto"/>
        <w:rPr>
          <w:rFonts w:cs="Arial"/>
          <w:sz w:val="18"/>
        </w:rPr>
      </w:pPr>
    </w:p>
    <w:p w14:paraId="720BBD8D" w14:textId="77777777" w:rsidR="00360EF6" w:rsidRPr="0047023E" w:rsidRDefault="00360EF6" w:rsidP="00360EF6">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773AC61" w14:textId="77777777" w:rsidR="00360EF6" w:rsidRPr="00281710" w:rsidRDefault="00360EF6" w:rsidP="00360EF6">
      <w:pPr>
        <w:spacing w:line="360" w:lineRule="auto"/>
        <w:jc w:val="both"/>
        <w:rPr>
          <w:rFonts w:ascii="Arial" w:hAnsi="Arial" w:cs="Arial"/>
          <w:sz w:val="18"/>
          <w:szCs w:val="20"/>
        </w:rPr>
      </w:pPr>
    </w:p>
    <w:p w14:paraId="3BA8DD21" w14:textId="77777777" w:rsidR="00360EF6" w:rsidRPr="0047023E" w:rsidRDefault="00360EF6" w:rsidP="00360EF6">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5838174C" w14:textId="77777777" w:rsidR="00360EF6" w:rsidRPr="00281710" w:rsidRDefault="00360EF6" w:rsidP="00360EF6">
      <w:pPr>
        <w:pStyle w:val="Textoindependiente2"/>
        <w:tabs>
          <w:tab w:val="num" w:pos="720"/>
        </w:tabs>
        <w:spacing w:line="360" w:lineRule="auto"/>
        <w:rPr>
          <w:rFonts w:cs="Arial"/>
          <w:sz w:val="18"/>
        </w:rPr>
      </w:pPr>
    </w:p>
    <w:p w14:paraId="7AE2B66B" w14:textId="77777777" w:rsidR="00360EF6" w:rsidRDefault="00360EF6" w:rsidP="00360EF6">
      <w:pPr>
        <w:pStyle w:val="Textoindependiente2"/>
        <w:tabs>
          <w:tab w:val="num" w:pos="720"/>
        </w:tabs>
        <w:spacing w:line="360" w:lineRule="auto"/>
        <w:jc w:val="both"/>
        <w:rPr>
          <w:rFonts w:cs="Arial"/>
          <w:sz w:val="20"/>
        </w:rPr>
      </w:pPr>
      <w:r w:rsidRPr="0047023E">
        <w:rPr>
          <w:rFonts w:cs="Arial"/>
          <w:sz w:val="20"/>
        </w:rPr>
        <w:t xml:space="preserve">A este acto podrá asistir con carácter de espectador cualquier persona que así lo desee, para lo cual deberá identificarse y entregar copia de una identificación oficial a su nombre. El espectador no podrá participar de </w:t>
      </w:r>
      <w:r w:rsidRPr="0047023E">
        <w:rPr>
          <w:rFonts w:cs="Arial"/>
          <w:sz w:val="20"/>
        </w:rPr>
        <w:lastRenderedPageBreak/>
        <w:t>ninguna forma en el evento, no podrá realizar grabaciones del mismo y deberá de conducirse con respeto a la autoridad y a los demás asistentes.</w:t>
      </w:r>
    </w:p>
    <w:p w14:paraId="667D11B8" w14:textId="77777777" w:rsidR="00360EF6" w:rsidRDefault="00360EF6" w:rsidP="00360EF6">
      <w:pPr>
        <w:pStyle w:val="Textoindependiente2"/>
        <w:tabs>
          <w:tab w:val="num" w:pos="720"/>
        </w:tabs>
        <w:spacing w:line="360" w:lineRule="auto"/>
        <w:jc w:val="both"/>
        <w:rPr>
          <w:rFonts w:cs="Arial"/>
          <w:sz w:val="20"/>
        </w:rPr>
      </w:pPr>
    </w:p>
    <w:p w14:paraId="671D9A6E"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5BA5EF3" w14:textId="77777777" w:rsidR="00360EF6" w:rsidRPr="003B0324" w:rsidRDefault="00360EF6" w:rsidP="00360EF6">
      <w:pPr>
        <w:spacing w:line="360" w:lineRule="auto"/>
        <w:jc w:val="both"/>
        <w:rPr>
          <w:rFonts w:ascii="Arial" w:hAnsi="Arial" w:cs="Arial"/>
          <w:sz w:val="20"/>
          <w:szCs w:val="20"/>
        </w:rPr>
      </w:pPr>
    </w:p>
    <w:p w14:paraId="09D98D30" w14:textId="77777777" w:rsidR="00360EF6" w:rsidRPr="008001A4" w:rsidRDefault="00360EF6" w:rsidP="00360EF6">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7A0A161E" w14:textId="77777777" w:rsidR="00360EF6" w:rsidRPr="008001A4" w:rsidRDefault="00360EF6" w:rsidP="00360EF6">
      <w:pPr>
        <w:spacing w:line="360" w:lineRule="auto"/>
        <w:jc w:val="both"/>
        <w:rPr>
          <w:rFonts w:ascii="Arial" w:hAnsi="Arial" w:cs="Arial"/>
          <w:sz w:val="20"/>
          <w:szCs w:val="20"/>
        </w:rPr>
      </w:pPr>
    </w:p>
    <w:p w14:paraId="6FFF7920" w14:textId="77777777" w:rsidR="00360EF6" w:rsidRPr="008001A4" w:rsidRDefault="00360EF6" w:rsidP="00360EF6">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36D6C6F9" w14:textId="77777777" w:rsidR="00360EF6" w:rsidRPr="008001A4" w:rsidRDefault="00360EF6" w:rsidP="00360EF6">
      <w:pPr>
        <w:spacing w:line="360" w:lineRule="auto"/>
        <w:jc w:val="both"/>
        <w:rPr>
          <w:rFonts w:ascii="Arial" w:hAnsi="Arial" w:cs="Arial"/>
          <w:b/>
          <w:sz w:val="20"/>
          <w:szCs w:val="20"/>
        </w:rPr>
      </w:pPr>
    </w:p>
    <w:p w14:paraId="689C0C28"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458B423B" w14:textId="77777777" w:rsidR="00360EF6" w:rsidRPr="00FA12C3" w:rsidRDefault="00360EF6" w:rsidP="00360EF6">
      <w:pPr>
        <w:spacing w:line="360" w:lineRule="auto"/>
        <w:jc w:val="both"/>
        <w:rPr>
          <w:rFonts w:ascii="Arial" w:hAnsi="Arial" w:cs="Arial"/>
          <w:sz w:val="14"/>
          <w:szCs w:val="20"/>
        </w:rPr>
      </w:pPr>
    </w:p>
    <w:p w14:paraId="0A78BA43"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48E543C"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73426EF7"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56A7EC85"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lastRenderedPageBreak/>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03298EA6"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C523218"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2858C0FA" w14:textId="77777777" w:rsidR="00360EF6" w:rsidRPr="00FA12C3" w:rsidRDefault="00360EF6" w:rsidP="00360EF6">
      <w:pPr>
        <w:spacing w:line="360" w:lineRule="auto"/>
        <w:jc w:val="both"/>
        <w:rPr>
          <w:rFonts w:ascii="Arial" w:hAnsi="Arial" w:cs="Arial"/>
          <w:sz w:val="14"/>
          <w:szCs w:val="20"/>
        </w:rPr>
      </w:pPr>
    </w:p>
    <w:p w14:paraId="6FF003C5" w14:textId="77777777" w:rsidR="00360EF6" w:rsidRDefault="00360EF6" w:rsidP="00360EF6">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65CD8B4F" w14:textId="77777777" w:rsidR="00360EF6" w:rsidRPr="008001A4" w:rsidRDefault="00360EF6" w:rsidP="00360EF6">
      <w:pPr>
        <w:spacing w:line="360" w:lineRule="auto"/>
        <w:jc w:val="both"/>
        <w:rPr>
          <w:rFonts w:ascii="Arial" w:hAnsi="Arial" w:cs="Arial"/>
          <w:sz w:val="20"/>
          <w:szCs w:val="20"/>
        </w:rPr>
      </w:pPr>
    </w:p>
    <w:p w14:paraId="19664160"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02E6B407" w14:textId="77777777" w:rsidR="00360EF6" w:rsidRPr="008001A4" w:rsidRDefault="00360EF6" w:rsidP="00360EF6">
      <w:pPr>
        <w:spacing w:line="360" w:lineRule="auto"/>
        <w:jc w:val="both"/>
        <w:rPr>
          <w:rFonts w:ascii="Arial" w:hAnsi="Arial" w:cs="Arial"/>
          <w:sz w:val="20"/>
          <w:szCs w:val="20"/>
        </w:rPr>
      </w:pPr>
    </w:p>
    <w:p w14:paraId="67953433"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6200898E" w14:textId="77777777" w:rsidR="00360EF6" w:rsidRPr="008001A4" w:rsidRDefault="00360EF6" w:rsidP="00360EF6">
      <w:pPr>
        <w:spacing w:line="360" w:lineRule="auto"/>
        <w:jc w:val="both"/>
      </w:pPr>
    </w:p>
    <w:p w14:paraId="49A9F530"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182FFBCC" w14:textId="77777777" w:rsidR="00360EF6" w:rsidRPr="008001A4" w:rsidRDefault="00360EF6" w:rsidP="00360EF6">
      <w:pPr>
        <w:spacing w:line="360" w:lineRule="auto"/>
        <w:jc w:val="both"/>
        <w:rPr>
          <w:rFonts w:ascii="Arial" w:hAnsi="Arial" w:cs="Arial"/>
          <w:sz w:val="20"/>
          <w:szCs w:val="20"/>
        </w:rPr>
      </w:pPr>
    </w:p>
    <w:p w14:paraId="03DB6DEC" w14:textId="77777777" w:rsidR="00360EF6" w:rsidRPr="008001A4" w:rsidRDefault="00360EF6" w:rsidP="00360EF6">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14149BAD" w14:textId="77777777" w:rsidR="00360EF6" w:rsidRPr="008001A4" w:rsidRDefault="00360EF6" w:rsidP="00360EF6">
      <w:pPr>
        <w:spacing w:line="360" w:lineRule="auto"/>
        <w:jc w:val="both"/>
        <w:rPr>
          <w:rFonts w:ascii="Arial" w:hAnsi="Arial" w:cs="Arial"/>
          <w:sz w:val="20"/>
          <w:szCs w:val="20"/>
        </w:rPr>
      </w:pPr>
    </w:p>
    <w:p w14:paraId="75A50460" w14:textId="77777777" w:rsidR="00360EF6" w:rsidRDefault="00360EF6" w:rsidP="00360EF6">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56A5D07C" w14:textId="77777777" w:rsidR="00360EF6" w:rsidRDefault="00360EF6" w:rsidP="00360EF6">
      <w:pPr>
        <w:spacing w:line="360" w:lineRule="auto"/>
        <w:jc w:val="both"/>
        <w:rPr>
          <w:rFonts w:ascii="Arial" w:hAnsi="Arial" w:cs="Arial"/>
          <w:b/>
          <w:sz w:val="20"/>
          <w:szCs w:val="20"/>
        </w:rPr>
      </w:pPr>
    </w:p>
    <w:p w14:paraId="323BF765" w14:textId="4F45CA1F" w:rsidR="00360EF6" w:rsidRPr="002F4806" w:rsidRDefault="00360EF6" w:rsidP="00360EF6">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r w:rsidR="00A83436" w:rsidRPr="002F4806">
        <w:rPr>
          <w:rFonts w:ascii="Arial" w:hAnsi="Arial" w:cs="Arial"/>
          <w:b/>
          <w:sz w:val="20"/>
          <w:szCs w:val="20"/>
        </w:rPr>
        <w:t>adjudicatario</w:t>
      </w:r>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w:t>
      </w:r>
      <w:r w:rsidRPr="002F4806">
        <w:rPr>
          <w:rFonts w:ascii="Arial" w:hAnsi="Arial" w:cs="Arial"/>
          <w:sz w:val="20"/>
          <w:szCs w:val="20"/>
        </w:rPr>
        <w:lastRenderedPageBreak/>
        <w:t>apertura de propuestas, realizando el acta respectiva que firmarán los asistentes, a quienes se entregará copia de la misma.</w:t>
      </w:r>
    </w:p>
    <w:p w14:paraId="418EA912" w14:textId="77777777" w:rsidR="00360EF6" w:rsidRPr="00281710" w:rsidRDefault="00360EF6" w:rsidP="00360EF6">
      <w:pPr>
        <w:spacing w:line="360" w:lineRule="auto"/>
        <w:jc w:val="both"/>
        <w:rPr>
          <w:rFonts w:ascii="Arial" w:hAnsi="Arial" w:cs="Arial"/>
          <w:sz w:val="18"/>
          <w:szCs w:val="20"/>
        </w:rPr>
      </w:pPr>
    </w:p>
    <w:p w14:paraId="18F8E70A" w14:textId="77777777" w:rsidR="00360EF6" w:rsidRPr="0047023E" w:rsidRDefault="00360EF6" w:rsidP="00360EF6">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45E89A1F" w14:textId="77777777" w:rsidR="00360EF6" w:rsidRDefault="00360EF6" w:rsidP="00F01D02">
      <w:pPr>
        <w:spacing w:line="360" w:lineRule="auto"/>
        <w:jc w:val="both"/>
        <w:rPr>
          <w:rFonts w:ascii="Arial" w:hAnsi="Arial" w:cs="Arial"/>
          <w:b/>
          <w:sz w:val="20"/>
          <w:szCs w:val="20"/>
        </w:rPr>
      </w:pPr>
    </w:p>
    <w:p w14:paraId="076D7E84" w14:textId="77777777" w:rsidR="00360EF6" w:rsidRPr="00F473EC" w:rsidRDefault="00360EF6" w:rsidP="00F01D02">
      <w:pPr>
        <w:spacing w:line="360" w:lineRule="auto"/>
        <w:jc w:val="both"/>
        <w:rPr>
          <w:rFonts w:ascii="Arial" w:hAnsi="Arial" w:cs="Arial"/>
          <w:b/>
          <w:sz w:val="6"/>
          <w:szCs w:val="20"/>
        </w:rPr>
      </w:pPr>
    </w:p>
    <w:p w14:paraId="54A20B53" w14:textId="03EF3C41" w:rsidR="00B77EA0" w:rsidRPr="00DB0D06" w:rsidRDefault="00DB0D06" w:rsidP="00F01D02">
      <w:pPr>
        <w:pStyle w:val="Ttulo3"/>
        <w:spacing w:line="360" w:lineRule="auto"/>
        <w:rPr>
          <w:rFonts w:cs="Arial"/>
          <w:sz w:val="20"/>
          <w:szCs w:val="20"/>
          <w:u w:val="single"/>
        </w:rPr>
      </w:pPr>
      <w:r>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F01D02">
      <w:pPr>
        <w:spacing w:line="360" w:lineRule="auto"/>
        <w:rPr>
          <w:sz w:val="20"/>
          <w:szCs w:val="20"/>
        </w:rPr>
      </w:pPr>
    </w:p>
    <w:p w14:paraId="0DD19BBA" w14:textId="6CF276B9" w:rsidR="00A83436" w:rsidRDefault="00A83436" w:rsidP="00A83436">
      <w:pPr>
        <w:spacing w:line="360" w:lineRule="auto"/>
        <w:jc w:val="both"/>
        <w:rPr>
          <w:rFonts w:ascii="Arial" w:hAnsi="Arial" w:cs="Arial"/>
          <w:sz w:val="20"/>
          <w:szCs w:val="20"/>
          <w:lang w:val="es-ES_tradnl"/>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Pr>
          <w:rFonts w:ascii="Arial" w:hAnsi="Arial" w:cs="Arial"/>
          <w:bCs/>
          <w:kern w:val="32"/>
          <w:sz w:val="20"/>
          <w:szCs w:val="20"/>
        </w:rPr>
        <w:t>10% del monto máximo adjudicado</w:t>
      </w:r>
      <w:r w:rsidRPr="0047023E">
        <w:rPr>
          <w:rFonts w:ascii="Arial" w:hAnsi="Arial" w:cs="Arial"/>
          <w:bCs/>
          <w:kern w:val="32"/>
          <w:sz w:val="20"/>
          <w:szCs w:val="20"/>
        </w:rPr>
        <w:t xml:space="preserve"> </w:t>
      </w:r>
      <w:r w:rsidR="00F473EC">
        <w:rPr>
          <w:rFonts w:ascii="Arial" w:hAnsi="Arial" w:cs="Arial"/>
          <w:bCs/>
          <w:kern w:val="32"/>
          <w:sz w:val="20"/>
          <w:szCs w:val="20"/>
        </w:rPr>
        <w:t xml:space="preserve">por el total de las partidas </w:t>
      </w:r>
      <w:r w:rsidRPr="0047023E">
        <w:rPr>
          <w:rFonts w:ascii="Arial" w:hAnsi="Arial" w:cs="Arial"/>
          <w:bCs/>
          <w:kern w:val="32"/>
          <w:sz w:val="20"/>
          <w:szCs w:val="20"/>
        </w:rPr>
        <w:t xml:space="preserve">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3D4FDF59" w14:textId="77777777" w:rsidR="00A83436" w:rsidRPr="000E65A5" w:rsidRDefault="00A83436" w:rsidP="00A83436">
      <w:pPr>
        <w:spacing w:line="360" w:lineRule="auto"/>
        <w:jc w:val="both"/>
        <w:rPr>
          <w:rFonts w:ascii="Arial" w:hAnsi="Arial" w:cs="Arial"/>
          <w:bCs/>
          <w:kern w:val="32"/>
          <w:sz w:val="20"/>
          <w:szCs w:val="20"/>
        </w:rPr>
      </w:pPr>
    </w:p>
    <w:p w14:paraId="3C383CB0" w14:textId="77777777" w:rsidR="00A83436" w:rsidRPr="0047023E" w:rsidRDefault="00A83436" w:rsidP="00A83436">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547D003B" w14:textId="77777777" w:rsidR="00A83436" w:rsidRPr="0047023E" w:rsidRDefault="00A83436" w:rsidP="00A83436">
      <w:pPr>
        <w:spacing w:line="360" w:lineRule="auto"/>
        <w:jc w:val="both"/>
        <w:rPr>
          <w:rFonts w:ascii="Arial" w:hAnsi="Arial" w:cs="Arial"/>
          <w:b/>
          <w:bCs/>
          <w:kern w:val="32"/>
          <w:sz w:val="20"/>
          <w:szCs w:val="20"/>
        </w:rPr>
      </w:pPr>
    </w:p>
    <w:p w14:paraId="5A7EBE89" w14:textId="1646305B" w:rsidR="00A83436" w:rsidRPr="0047023E" w:rsidRDefault="00A83436" w:rsidP="00A83436">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legalmente autorizada y acreditada en esta ciudad a favor del Instituto Municipal de Pensiones por un importe equivalente al 10% del monto máximo </w:t>
      </w:r>
      <w:r w:rsidR="00F473EC">
        <w:rPr>
          <w:rFonts w:ascii="Arial" w:hAnsi="Arial" w:cs="Arial"/>
          <w:bCs/>
          <w:kern w:val="32"/>
          <w:sz w:val="20"/>
          <w:szCs w:val="20"/>
        </w:rPr>
        <w:t>adjudicado</w:t>
      </w:r>
      <w:r w:rsidR="00F473EC" w:rsidRPr="0047023E">
        <w:rPr>
          <w:rFonts w:ascii="Arial" w:hAnsi="Arial" w:cs="Arial"/>
          <w:bCs/>
          <w:kern w:val="32"/>
          <w:sz w:val="20"/>
          <w:szCs w:val="20"/>
        </w:rPr>
        <w:t xml:space="preserve"> </w:t>
      </w:r>
      <w:r w:rsidR="00F473EC">
        <w:rPr>
          <w:rFonts w:ascii="Arial" w:hAnsi="Arial" w:cs="Arial"/>
          <w:bCs/>
          <w:kern w:val="32"/>
          <w:sz w:val="20"/>
          <w:szCs w:val="20"/>
        </w:rPr>
        <w:t>por el total de las partidas</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4B606536" w14:textId="77777777" w:rsidR="00A83436" w:rsidRPr="002115A7" w:rsidRDefault="00A83436" w:rsidP="00A83436">
      <w:pPr>
        <w:spacing w:line="360" w:lineRule="auto"/>
        <w:jc w:val="both"/>
        <w:rPr>
          <w:rFonts w:ascii="Arial" w:hAnsi="Arial" w:cs="Arial"/>
          <w:sz w:val="12"/>
          <w:szCs w:val="20"/>
        </w:rPr>
      </w:pPr>
    </w:p>
    <w:p w14:paraId="4C17A17B" w14:textId="77777777" w:rsidR="00A83436" w:rsidRPr="0047023E" w:rsidRDefault="00A83436" w:rsidP="00A83436">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419AD5DB" w14:textId="77777777" w:rsidR="00A83436" w:rsidRPr="002115A7" w:rsidRDefault="00A83436" w:rsidP="00A83436">
      <w:pPr>
        <w:spacing w:line="360" w:lineRule="auto"/>
        <w:jc w:val="both"/>
        <w:rPr>
          <w:rFonts w:ascii="Arial" w:hAnsi="Arial" w:cs="Arial"/>
          <w:sz w:val="12"/>
          <w:szCs w:val="20"/>
        </w:rPr>
      </w:pPr>
    </w:p>
    <w:p w14:paraId="6C0B1B28" w14:textId="77777777" w:rsidR="00A83436" w:rsidRPr="0047023E" w:rsidRDefault="00A83436" w:rsidP="00A83436">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92106F" w:rsidRDefault="00183B55" w:rsidP="00F01D02">
      <w:pPr>
        <w:spacing w:line="360" w:lineRule="auto"/>
        <w:rPr>
          <w:u w:val="single"/>
        </w:rPr>
      </w:pPr>
    </w:p>
    <w:p w14:paraId="3E640C99" w14:textId="266A5A44" w:rsidR="00B77EA0" w:rsidRPr="0092106F" w:rsidRDefault="00324704" w:rsidP="00F01D02">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F01D02">
      <w:pPr>
        <w:spacing w:line="360" w:lineRule="auto"/>
        <w:jc w:val="both"/>
        <w:rPr>
          <w:rFonts w:ascii="Arial" w:hAnsi="Arial" w:cs="Arial"/>
          <w:sz w:val="20"/>
          <w:szCs w:val="20"/>
        </w:rPr>
      </w:pPr>
    </w:p>
    <w:p w14:paraId="7F1B3C30" w14:textId="77777777" w:rsidR="00356733" w:rsidRPr="006266A6" w:rsidRDefault="00356733" w:rsidP="00356733">
      <w:pPr>
        <w:spacing w:line="360" w:lineRule="auto"/>
        <w:jc w:val="both"/>
        <w:rPr>
          <w:rFonts w:ascii="Arial" w:hAnsi="Arial" w:cs="Arial"/>
          <w:sz w:val="20"/>
          <w:szCs w:val="20"/>
        </w:rPr>
      </w:pPr>
      <w:r>
        <w:rPr>
          <w:rFonts w:ascii="Arial" w:hAnsi="Arial" w:cs="Arial"/>
          <w:sz w:val="20"/>
          <w:szCs w:val="20"/>
        </w:rPr>
        <w:lastRenderedPageBreak/>
        <w:t>L</w:t>
      </w:r>
      <w:r w:rsidRPr="00160E3E">
        <w:rPr>
          <w:rFonts w:ascii="Arial" w:hAnsi="Arial" w:cs="Arial"/>
          <w:sz w:val="20"/>
          <w:szCs w:val="20"/>
        </w:rPr>
        <w:t>os l</w:t>
      </w:r>
      <w:r>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 por partidas,</w:t>
      </w:r>
      <w:r w:rsidRPr="006266A6">
        <w:rPr>
          <w:rFonts w:ascii="Arial" w:hAnsi="Arial" w:cs="Arial"/>
          <w:sz w:val="20"/>
          <w:szCs w:val="20"/>
        </w:rPr>
        <w:t xml:space="preserve"> en caso de presentar m</w:t>
      </w:r>
      <w:r>
        <w:rPr>
          <w:rFonts w:ascii="Arial" w:hAnsi="Arial" w:cs="Arial"/>
          <w:sz w:val="20"/>
          <w:szCs w:val="20"/>
        </w:rPr>
        <w:t xml:space="preserve">ás de una propuesta por partida, éstas serán </w:t>
      </w:r>
      <w:r w:rsidRPr="006266A6">
        <w:rPr>
          <w:rFonts w:ascii="Arial" w:hAnsi="Arial" w:cs="Arial"/>
          <w:sz w:val="20"/>
          <w:szCs w:val="20"/>
        </w:rPr>
        <w:t>desechada</w:t>
      </w:r>
      <w:r>
        <w:rPr>
          <w:rFonts w:ascii="Arial" w:hAnsi="Arial" w:cs="Arial"/>
          <w:sz w:val="20"/>
          <w:szCs w:val="20"/>
        </w:rPr>
        <w:t>s</w:t>
      </w:r>
      <w:r w:rsidRPr="006266A6">
        <w:rPr>
          <w:rFonts w:ascii="Arial" w:hAnsi="Arial" w:cs="Arial"/>
          <w:sz w:val="20"/>
          <w:szCs w:val="20"/>
        </w:rPr>
        <w:t>.</w:t>
      </w:r>
    </w:p>
    <w:p w14:paraId="52E0F71F" w14:textId="77777777" w:rsidR="00356733" w:rsidRPr="00F473EC" w:rsidRDefault="00356733" w:rsidP="00356733">
      <w:pPr>
        <w:spacing w:line="360" w:lineRule="auto"/>
        <w:jc w:val="both"/>
        <w:rPr>
          <w:rFonts w:ascii="Arial" w:hAnsi="Arial" w:cs="Arial"/>
          <w:sz w:val="12"/>
          <w:szCs w:val="20"/>
        </w:rPr>
      </w:pPr>
    </w:p>
    <w:p w14:paraId="1B753981" w14:textId="77777777" w:rsidR="00356733" w:rsidRPr="00160E3E" w:rsidRDefault="00356733" w:rsidP="00356733">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7B2BCA26" w14:textId="77777777" w:rsidR="00356733" w:rsidRPr="00F473EC" w:rsidRDefault="00356733" w:rsidP="00356733">
      <w:pPr>
        <w:spacing w:line="360" w:lineRule="auto"/>
        <w:jc w:val="both"/>
        <w:rPr>
          <w:rFonts w:ascii="Arial" w:hAnsi="Arial" w:cs="Arial"/>
          <w:sz w:val="14"/>
          <w:szCs w:val="20"/>
          <w:lang w:val="es-MX"/>
        </w:rPr>
      </w:pPr>
    </w:p>
    <w:p w14:paraId="59F70E29" w14:textId="77777777" w:rsidR="00356733" w:rsidRPr="00160E3E" w:rsidRDefault="00356733" w:rsidP="00356733">
      <w:pPr>
        <w:spacing w:line="360" w:lineRule="auto"/>
        <w:jc w:val="both"/>
        <w:rPr>
          <w:rFonts w:ascii="Arial" w:hAnsi="Arial" w:cs="Arial"/>
          <w:sz w:val="20"/>
          <w:szCs w:val="20"/>
          <w:lang w:val="es-MX"/>
        </w:rPr>
      </w:pPr>
      <w:r w:rsidRPr="00160E3E">
        <w:rPr>
          <w:rFonts w:ascii="Arial" w:hAnsi="Arial" w:cs="Arial"/>
          <w:sz w:val="20"/>
          <w:szCs w:val="20"/>
          <w:lang w:val="es-MX"/>
        </w:rPr>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75E72C8F" w14:textId="77777777" w:rsidR="00356733" w:rsidRDefault="00356733" w:rsidP="00356733">
      <w:pPr>
        <w:spacing w:line="360" w:lineRule="auto"/>
        <w:jc w:val="both"/>
        <w:rPr>
          <w:rFonts w:ascii="Arial" w:hAnsi="Arial" w:cs="Arial"/>
          <w:sz w:val="20"/>
          <w:szCs w:val="20"/>
          <w:lang w:val="es-MX"/>
        </w:rPr>
      </w:pPr>
    </w:p>
    <w:p w14:paraId="40A558D8" w14:textId="77777777" w:rsidR="00356733" w:rsidRPr="00324704" w:rsidRDefault="00356733" w:rsidP="00356733">
      <w:pPr>
        <w:spacing w:line="360" w:lineRule="auto"/>
        <w:jc w:val="both"/>
        <w:rPr>
          <w:rFonts w:ascii="Arial" w:hAnsi="Arial" w:cs="Arial"/>
          <w:sz w:val="20"/>
          <w:szCs w:val="20"/>
        </w:rPr>
      </w:pPr>
      <w:r w:rsidRPr="00324704">
        <w:rPr>
          <w:rFonts w:ascii="Arial" w:hAnsi="Arial" w:cs="Arial"/>
          <w:sz w:val="20"/>
          <w:szCs w:val="20"/>
        </w:rPr>
        <w:t xml:space="preserve">Las propuestas deberán presentarse en los formatos denominados </w:t>
      </w:r>
      <w:r w:rsidRPr="00324704">
        <w:rPr>
          <w:rFonts w:ascii="Arial" w:hAnsi="Arial" w:cs="Arial"/>
          <w:b/>
          <w:i/>
          <w:sz w:val="20"/>
          <w:szCs w:val="20"/>
        </w:rPr>
        <w:t>anexos</w:t>
      </w:r>
      <w:r w:rsidRPr="00324704">
        <w:rPr>
          <w:rFonts w:ascii="Arial" w:hAnsi="Arial" w:cs="Arial"/>
          <w:sz w:val="20"/>
          <w:szCs w:val="20"/>
        </w:rPr>
        <w:t xml:space="preserve"> incluidos en las presentes bases, o bien, en una transcripción exacta en papel membretado del licitante; en cualquiera de los casos debidamente </w:t>
      </w:r>
      <w:r w:rsidRPr="008D3E0F">
        <w:rPr>
          <w:rFonts w:ascii="Arial" w:hAnsi="Arial" w:cs="Arial"/>
          <w:b/>
          <w:sz w:val="20"/>
          <w:szCs w:val="20"/>
        </w:rPr>
        <w:t>firmadas en todas sus hojas</w:t>
      </w:r>
      <w:r w:rsidRPr="008D3E0F">
        <w:rPr>
          <w:rFonts w:ascii="Arial" w:hAnsi="Arial" w:cs="Arial"/>
          <w:sz w:val="20"/>
          <w:szCs w:val="20"/>
        </w:rPr>
        <w:t xml:space="preserve"> por</w:t>
      </w:r>
      <w:r w:rsidRPr="00324704">
        <w:rPr>
          <w:rFonts w:ascii="Arial" w:hAnsi="Arial" w:cs="Arial"/>
          <w:sz w:val="20"/>
          <w:szCs w:val="20"/>
        </w:rPr>
        <w:t xml:space="preserve"> ést</w:t>
      </w:r>
      <w:r>
        <w:rPr>
          <w:rFonts w:ascii="Arial" w:hAnsi="Arial" w:cs="Arial"/>
          <w:sz w:val="20"/>
          <w:szCs w:val="20"/>
        </w:rPr>
        <w:t xml:space="preserve">e o por su representante legal. </w:t>
      </w:r>
      <w:r w:rsidRPr="00160E3E">
        <w:rPr>
          <w:rFonts w:ascii="Arial" w:hAnsi="Arial" w:cs="Arial"/>
          <w:sz w:val="20"/>
          <w:szCs w:val="20"/>
        </w:rPr>
        <w:t>L</w:t>
      </w:r>
      <w:r>
        <w:rPr>
          <w:rFonts w:ascii="Arial" w:hAnsi="Arial" w:cs="Arial"/>
          <w:sz w:val="20"/>
          <w:szCs w:val="20"/>
        </w:rPr>
        <w:t>as propuestas deberán presentarse en idioma español.</w:t>
      </w:r>
    </w:p>
    <w:p w14:paraId="224E29B7" w14:textId="77777777" w:rsidR="00356733" w:rsidRPr="00324704" w:rsidRDefault="00356733" w:rsidP="00356733">
      <w:pPr>
        <w:pStyle w:val="Textoindependiente"/>
        <w:spacing w:line="360" w:lineRule="auto"/>
        <w:rPr>
          <w:rFonts w:cs="Arial"/>
          <w:b/>
          <w:sz w:val="20"/>
        </w:rPr>
      </w:pPr>
    </w:p>
    <w:p w14:paraId="2BA323C1" w14:textId="77777777" w:rsidR="00356733" w:rsidRPr="007D5D68" w:rsidRDefault="00356733" w:rsidP="00356733">
      <w:pPr>
        <w:pStyle w:val="Textoindependiente"/>
        <w:spacing w:line="360" w:lineRule="auto"/>
        <w:rPr>
          <w:sz w:val="20"/>
        </w:rPr>
      </w:pPr>
      <w:r w:rsidRPr="00324704">
        <w:rPr>
          <w:rFonts w:cs="Arial"/>
          <w:sz w:val="20"/>
        </w:rPr>
        <w:t xml:space="preserve">A efecto de agilizar el acto de apertura de proposiciones, </w:t>
      </w:r>
      <w:r w:rsidRPr="008D3E0F">
        <w:rPr>
          <w:rFonts w:cs="Arial"/>
          <w:sz w:val="20"/>
        </w:rPr>
        <w:t xml:space="preserve">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8D3E0F">
        <w:rPr>
          <w:sz w:val="20"/>
        </w:rPr>
        <w:t xml:space="preserve">La </w:t>
      </w:r>
      <w:r w:rsidRPr="007D5D68">
        <w:rPr>
          <w:sz w:val="20"/>
        </w:rPr>
        <w:t xml:space="preserve">ausencia total de folio en la propuesta podrá ser causa de </w:t>
      </w:r>
      <w:proofErr w:type="spellStart"/>
      <w:r w:rsidRPr="007D5D68">
        <w:rPr>
          <w:sz w:val="20"/>
        </w:rPr>
        <w:t>desechamiento</w:t>
      </w:r>
      <w:proofErr w:type="spellEnd"/>
      <w:r w:rsidRPr="007D5D68">
        <w:rPr>
          <w:sz w:val="20"/>
        </w:rPr>
        <w:t xml:space="preserve">, tomando en cuenta lo establecido en el artículo 65 de la Ley de Adquisiciones, Arrendamientos y Contratación de Servicios del Estado de Chihuahua. </w:t>
      </w:r>
    </w:p>
    <w:p w14:paraId="2C9F6786" w14:textId="77777777" w:rsidR="00356733" w:rsidRPr="007D5D68" w:rsidRDefault="00356733" w:rsidP="00356733">
      <w:pPr>
        <w:spacing w:line="360" w:lineRule="auto"/>
        <w:jc w:val="both"/>
        <w:rPr>
          <w:rFonts w:ascii="Arial" w:hAnsi="Arial" w:cs="Arial"/>
          <w:b/>
          <w:sz w:val="12"/>
          <w:szCs w:val="20"/>
        </w:rPr>
      </w:pPr>
    </w:p>
    <w:p w14:paraId="7A53534C" w14:textId="77777777" w:rsidR="00356733" w:rsidRDefault="00356733" w:rsidP="00356733">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Pr="00160E3E">
        <w:rPr>
          <w:rFonts w:ascii="Arial" w:hAnsi="Arial" w:cs="Arial"/>
          <w:sz w:val="20"/>
          <w:szCs w:val="20"/>
          <w:lang w:val="es-MX"/>
        </w:rPr>
        <w:t>ofertado por el</w:t>
      </w:r>
      <w:r w:rsidRPr="00160E3E">
        <w:rPr>
          <w:rFonts w:ascii="Arial" w:hAnsi="Arial" w:cs="Arial"/>
          <w:b/>
          <w:sz w:val="20"/>
          <w:szCs w:val="20"/>
          <w:lang w:val="es-MX"/>
        </w:rPr>
        <w:t xml:space="preserve"> </w:t>
      </w:r>
      <w:r w:rsidRPr="00160E3E">
        <w:rPr>
          <w:rFonts w:ascii="Arial" w:hAnsi="Arial" w:cs="Arial"/>
          <w:sz w:val="20"/>
          <w:szCs w:val="20"/>
          <w:lang w:val="es-MX"/>
        </w:rPr>
        <w:t>licitante</w:t>
      </w:r>
      <w:r w:rsidRPr="00160E3E">
        <w:rPr>
          <w:rFonts w:ascii="Arial" w:hAnsi="Arial" w:cs="Arial"/>
          <w:b/>
          <w:sz w:val="20"/>
          <w:szCs w:val="20"/>
          <w:lang w:val="es-MX"/>
        </w:rPr>
        <w:t xml:space="preserve"> </w:t>
      </w:r>
      <w:r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69AF7FB8" w14:textId="77777777" w:rsidR="00356733" w:rsidRDefault="00356733" w:rsidP="00356733">
      <w:pPr>
        <w:spacing w:line="360" w:lineRule="auto"/>
        <w:jc w:val="both"/>
        <w:rPr>
          <w:rFonts w:ascii="Arial" w:hAnsi="Arial" w:cs="Arial"/>
          <w:sz w:val="20"/>
          <w:szCs w:val="20"/>
          <w:lang w:val="es-MX"/>
        </w:rPr>
      </w:pPr>
    </w:p>
    <w:p w14:paraId="0CC3B274" w14:textId="77777777" w:rsidR="00356733" w:rsidRPr="00972C90" w:rsidRDefault="00356733" w:rsidP="00356733">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Pr>
          <w:rFonts w:ascii="Arial" w:hAnsi="Arial" w:cs="Arial"/>
          <w:b/>
        </w:rPr>
        <w:t>IV</w:t>
      </w:r>
      <w:r w:rsidRPr="008001A4">
        <w:rPr>
          <w:rFonts w:ascii="Arial" w:hAnsi="Arial" w:cs="Arial"/>
          <w:b/>
        </w:rPr>
        <w:t>.-  FORMA Y TÉRMINOS QUE REGIRAN LOS DIVERSOS ACTOS DEL PROCEDIMIENTO</w:t>
      </w:r>
      <w:r w:rsidRPr="008001A4">
        <w:rPr>
          <w:rFonts w:ascii="Arial" w:hAnsi="Arial" w:cs="Arial"/>
        </w:rPr>
        <w:t xml:space="preserve"> de las presentes bases.</w:t>
      </w:r>
    </w:p>
    <w:p w14:paraId="56593DB5" w14:textId="77777777" w:rsidR="00A60713" w:rsidRPr="00B60313" w:rsidRDefault="00A60713" w:rsidP="00F01D02">
      <w:pPr>
        <w:spacing w:line="360" w:lineRule="auto"/>
        <w:jc w:val="both"/>
        <w:rPr>
          <w:rFonts w:ascii="Arial" w:hAnsi="Arial" w:cs="Arial"/>
          <w:sz w:val="8"/>
          <w:szCs w:val="20"/>
        </w:rPr>
      </w:pPr>
    </w:p>
    <w:p w14:paraId="4AA1C23D" w14:textId="77777777" w:rsidR="00356733" w:rsidRDefault="00356733" w:rsidP="00F01D02">
      <w:pPr>
        <w:pStyle w:val="Ttulo1"/>
        <w:spacing w:line="360" w:lineRule="auto"/>
        <w:ind w:firstLine="0"/>
        <w:rPr>
          <w:rFonts w:cs="Arial"/>
          <w:sz w:val="20"/>
          <w:szCs w:val="20"/>
        </w:rPr>
      </w:pPr>
    </w:p>
    <w:p w14:paraId="48F7CAB3" w14:textId="01CE37D9" w:rsidR="00B77EA0" w:rsidRPr="00160E3E" w:rsidRDefault="00B77EA0" w:rsidP="00F01D02">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356733" w:rsidRDefault="00B77EA0" w:rsidP="00F01D02">
      <w:pPr>
        <w:spacing w:line="360" w:lineRule="auto"/>
        <w:jc w:val="both"/>
        <w:rPr>
          <w:rFonts w:ascii="Arial" w:hAnsi="Arial" w:cs="Arial"/>
          <w:sz w:val="12"/>
          <w:szCs w:val="20"/>
        </w:rPr>
      </w:pPr>
    </w:p>
    <w:p w14:paraId="4F3650A5" w14:textId="3AA57D8B" w:rsidR="00B77EA0" w:rsidRPr="00160E3E" w:rsidRDefault="00E847E9" w:rsidP="00F01D02">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356733">
        <w:rPr>
          <w:rFonts w:ascii="Arial" w:hAnsi="Arial" w:cs="Arial"/>
          <w:sz w:val="20"/>
          <w:szCs w:val="20"/>
        </w:rPr>
        <w:t xml:space="preserve">toda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F473EC" w:rsidRDefault="00B77EA0" w:rsidP="00F01D02">
      <w:pPr>
        <w:spacing w:line="360" w:lineRule="auto"/>
        <w:jc w:val="both"/>
        <w:rPr>
          <w:rFonts w:ascii="Arial" w:hAnsi="Arial" w:cs="Arial"/>
          <w:sz w:val="10"/>
          <w:szCs w:val="20"/>
        </w:rPr>
      </w:pPr>
      <w:r w:rsidRPr="00160E3E">
        <w:rPr>
          <w:rFonts w:ascii="Arial" w:hAnsi="Arial" w:cs="Arial"/>
          <w:sz w:val="20"/>
          <w:szCs w:val="20"/>
        </w:rPr>
        <w:t xml:space="preserve"> </w:t>
      </w:r>
    </w:p>
    <w:p w14:paraId="26A67CAB" w14:textId="40FCE78F" w:rsidR="00FE575D" w:rsidRDefault="00C273D7" w:rsidP="00F01D02">
      <w:pPr>
        <w:spacing w:line="360" w:lineRule="auto"/>
        <w:jc w:val="both"/>
        <w:rPr>
          <w:rFonts w:ascii="Arial" w:hAnsi="Arial" w:cs="Arial"/>
          <w:sz w:val="20"/>
          <w:szCs w:val="20"/>
        </w:rPr>
      </w:pPr>
      <w:r>
        <w:rPr>
          <w:rFonts w:ascii="Arial" w:hAnsi="Arial" w:cs="Arial"/>
          <w:b/>
          <w:sz w:val="20"/>
          <w:szCs w:val="20"/>
        </w:rPr>
        <w:lastRenderedPageBreak/>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F01D02">
      <w:pPr>
        <w:spacing w:line="360" w:lineRule="auto"/>
        <w:jc w:val="both"/>
        <w:rPr>
          <w:rFonts w:ascii="Arial" w:hAnsi="Arial" w:cs="Arial"/>
          <w:sz w:val="20"/>
          <w:szCs w:val="20"/>
        </w:rPr>
      </w:pPr>
    </w:p>
    <w:p w14:paraId="665E4B44" w14:textId="500E6FB3" w:rsidR="006B6AB9" w:rsidRDefault="00C273D7" w:rsidP="00F01D02">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B60313">
        <w:rPr>
          <w:rFonts w:ascii="Arial" w:hAnsi="Arial" w:cs="Arial"/>
          <w:sz w:val="20"/>
          <w:szCs w:val="20"/>
        </w:rPr>
        <w:t xml:space="preserve">escrita </w:t>
      </w:r>
      <w:r w:rsidR="0055195A" w:rsidRPr="00160E3E">
        <w:rPr>
          <w:rFonts w:ascii="Arial" w:hAnsi="Arial" w:cs="Arial"/>
          <w:sz w:val="20"/>
          <w:szCs w:val="20"/>
        </w:rPr>
        <w:t>bajo protesta de decir verdad</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168D3A32" w14:textId="77777777" w:rsidR="00FE575D" w:rsidRPr="006B6AB9" w:rsidRDefault="00FE575D" w:rsidP="00F01D02">
      <w:pPr>
        <w:spacing w:line="360" w:lineRule="auto"/>
        <w:jc w:val="both"/>
        <w:rPr>
          <w:rFonts w:ascii="Arial" w:hAnsi="Arial" w:cs="Arial"/>
          <w:sz w:val="20"/>
          <w:szCs w:val="20"/>
        </w:rPr>
      </w:pPr>
    </w:p>
    <w:p w14:paraId="42FE4237" w14:textId="1E890368" w:rsidR="00FE575D" w:rsidRDefault="00C273D7" w:rsidP="00F01D02">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F01D02">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F01D02">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F01D02">
      <w:pPr>
        <w:spacing w:line="360" w:lineRule="auto"/>
        <w:jc w:val="both"/>
        <w:rPr>
          <w:rFonts w:ascii="Arial" w:hAnsi="Arial" w:cs="Arial"/>
          <w:sz w:val="20"/>
          <w:szCs w:val="20"/>
        </w:rPr>
      </w:pPr>
    </w:p>
    <w:p w14:paraId="4588D562" w14:textId="50F98894" w:rsidR="00D25F57" w:rsidRDefault="00842A90" w:rsidP="00F01D02">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197229" w:rsidRPr="000A513D">
        <w:rPr>
          <w:rFonts w:ascii="Arial" w:hAnsi="Arial" w:cs="Arial"/>
          <w:sz w:val="20"/>
          <w:szCs w:val="20"/>
        </w:rPr>
        <w:t>Manifestación escrita bajo protesta de decir verdad de no encontrarse impedido por disposición legal o de cualquier otra índole para participar en el presente proceso licitatorio</w:t>
      </w:r>
      <w:r w:rsidR="00197229">
        <w:rPr>
          <w:rFonts w:ascii="Arial" w:hAnsi="Arial" w:cs="Arial"/>
          <w:sz w:val="20"/>
          <w:szCs w:val="20"/>
        </w:rPr>
        <w:t xml:space="preserve"> </w:t>
      </w:r>
      <w:r w:rsidR="00197229">
        <w:rPr>
          <w:rFonts w:ascii="Arial" w:hAnsi="Arial" w:cs="Arial"/>
          <w:sz w:val="20"/>
          <w:szCs w:val="20"/>
          <w:lang w:val="es-ES_tradnl"/>
        </w:rPr>
        <w:t>y que</w:t>
      </w:r>
      <w:r w:rsidR="00197229" w:rsidRPr="00D10015">
        <w:rPr>
          <w:rFonts w:ascii="Arial" w:hAnsi="Arial" w:cs="Arial"/>
          <w:sz w:val="20"/>
          <w:szCs w:val="20"/>
          <w:lang w:val="es-ES_tradnl"/>
        </w:rPr>
        <w:t xml:space="preserve"> </w:t>
      </w:r>
      <w:r w:rsidR="00197229" w:rsidRPr="00D10015">
        <w:rPr>
          <w:rFonts w:ascii="Arial" w:hAnsi="Arial" w:cs="Arial"/>
          <w:sz w:val="20"/>
          <w:szCs w:val="20"/>
        </w:rPr>
        <w:t xml:space="preserve">cuenta con facultades suficientes para comprometerse </w:t>
      </w:r>
      <w:r w:rsidR="005C2B47">
        <w:rPr>
          <w:rFonts w:ascii="Arial" w:hAnsi="Arial" w:cs="Arial"/>
          <w:sz w:val="20"/>
          <w:szCs w:val="20"/>
        </w:rPr>
        <w:t>en el mismo</w:t>
      </w:r>
      <w:r w:rsidR="00197229" w:rsidRPr="00D10015">
        <w:rPr>
          <w:rFonts w:ascii="Arial" w:hAnsi="Arial" w:cs="Arial"/>
          <w:sz w:val="20"/>
          <w:szCs w:val="20"/>
        </w:rPr>
        <w:t>.</w:t>
      </w:r>
    </w:p>
    <w:p w14:paraId="109768F3" w14:textId="77777777" w:rsidR="000A513D" w:rsidRPr="000A513D" w:rsidRDefault="000A513D" w:rsidP="00F01D02">
      <w:pPr>
        <w:spacing w:line="360" w:lineRule="auto"/>
        <w:jc w:val="both"/>
        <w:rPr>
          <w:rFonts w:ascii="Arial" w:hAnsi="Arial" w:cs="Arial"/>
          <w:sz w:val="20"/>
          <w:szCs w:val="20"/>
        </w:rPr>
      </w:pPr>
    </w:p>
    <w:p w14:paraId="2D6EE93E" w14:textId="01FE1992" w:rsidR="002B3D58" w:rsidRDefault="00842A90" w:rsidP="00F01D02">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w:t>
      </w:r>
      <w:r w:rsidR="009D75CE">
        <w:rPr>
          <w:rFonts w:ascii="Arial" w:hAnsi="Arial" w:cs="Arial"/>
          <w:sz w:val="20"/>
          <w:szCs w:val="20"/>
        </w:rPr>
        <w:t>s evaluaciones de las propuesta</w:t>
      </w:r>
      <w:r w:rsidR="00C273D7" w:rsidRPr="00FD1B6C">
        <w:rPr>
          <w:rFonts w:ascii="Arial" w:hAnsi="Arial" w:cs="Arial"/>
          <w:sz w:val="20"/>
          <w:szCs w:val="20"/>
        </w:rPr>
        <w:t>s, el resultado del procedimiento u otros aspectos que le puedan otorgar condiciones más ventajosas con relación a los demás participantes.</w:t>
      </w:r>
    </w:p>
    <w:p w14:paraId="71A5B1A0" w14:textId="77777777" w:rsidR="009C365F" w:rsidRPr="000A513D" w:rsidRDefault="009C365F" w:rsidP="00F01D02">
      <w:pPr>
        <w:spacing w:line="360" w:lineRule="auto"/>
        <w:jc w:val="both"/>
        <w:rPr>
          <w:rFonts w:ascii="Arial" w:hAnsi="Arial" w:cs="Arial"/>
          <w:sz w:val="20"/>
          <w:szCs w:val="20"/>
        </w:rPr>
      </w:pPr>
    </w:p>
    <w:p w14:paraId="06E4F3B5" w14:textId="1A53E3B2" w:rsidR="00D60824" w:rsidRDefault="00842A90" w:rsidP="00F01D02">
      <w:pPr>
        <w:spacing w:line="360" w:lineRule="auto"/>
        <w:jc w:val="both"/>
        <w:rPr>
          <w:rFonts w:ascii="Arial" w:hAnsi="Arial" w:cs="Arial"/>
          <w:sz w:val="20"/>
          <w:szCs w:val="20"/>
        </w:rPr>
      </w:pPr>
      <w:r w:rsidRPr="000A513D">
        <w:rPr>
          <w:rFonts w:ascii="Arial" w:hAnsi="Arial" w:cs="Arial"/>
          <w:b/>
          <w:sz w:val="20"/>
          <w:szCs w:val="20"/>
        </w:rPr>
        <w:t>Anexo “G</w:t>
      </w:r>
      <w:r w:rsidR="00C273D7">
        <w:rPr>
          <w:rFonts w:ascii="Arial" w:hAnsi="Arial" w:cs="Arial"/>
          <w:b/>
          <w:sz w:val="20"/>
          <w:szCs w:val="20"/>
        </w:rPr>
        <w:t>”</w:t>
      </w:r>
      <w:r w:rsidR="000A513D">
        <w:rPr>
          <w:rFonts w:ascii="Arial" w:hAnsi="Arial" w:cs="Arial"/>
          <w:b/>
          <w:sz w:val="20"/>
          <w:szCs w:val="20"/>
        </w:rPr>
        <w:t xml:space="preserve"> </w:t>
      </w:r>
      <w:r w:rsidR="0086219F" w:rsidRPr="00C6556C">
        <w:rPr>
          <w:rFonts w:ascii="Arial" w:hAnsi="Arial" w:cs="Arial"/>
          <w:b/>
          <w:sz w:val="20"/>
          <w:szCs w:val="20"/>
        </w:rPr>
        <w:t xml:space="preserve">Denominado </w:t>
      </w:r>
      <w:r w:rsidR="0086219F" w:rsidRPr="000B2B16">
        <w:rPr>
          <w:rFonts w:ascii="Arial" w:hAnsi="Arial" w:cs="Arial"/>
          <w:b/>
          <w:sz w:val="20"/>
          <w:szCs w:val="20"/>
        </w:rPr>
        <w:t>anexo técnico</w:t>
      </w:r>
      <w:r w:rsidR="0086219F" w:rsidRPr="000B2B16">
        <w:rPr>
          <w:rFonts w:ascii="Arial" w:hAnsi="Arial" w:cs="Arial"/>
          <w:sz w:val="20"/>
          <w:szCs w:val="20"/>
        </w:rPr>
        <w:t>,</w:t>
      </w:r>
      <w:r w:rsidR="00D60824">
        <w:rPr>
          <w:rFonts w:ascii="Arial" w:hAnsi="Arial" w:cs="Arial"/>
          <w:sz w:val="20"/>
          <w:szCs w:val="20"/>
        </w:rPr>
        <w:t xml:space="preserve"> </w:t>
      </w:r>
      <w:r w:rsidR="00D60824" w:rsidRPr="000A513D">
        <w:rPr>
          <w:rFonts w:ascii="Arial" w:hAnsi="Arial" w:cs="Arial"/>
          <w:sz w:val="20"/>
          <w:szCs w:val="20"/>
        </w:rPr>
        <w:t>consistente en</w:t>
      </w:r>
      <w:r w:rsidR="00D60824">
        <w:rPr>
          <w:rFonts w:ascii="Arial" w:hAnsi="Arial" w:cs="Arial"/>
          <w:sz w:val="20"/>
          <w:szCs w:val="20"/>
        </w:rPr>
        <w:t xml:space="preserve"> las partidas que conforman el catálogo de servicios y/o procedimientos sujeto a contratación, </w:t>
      </w:r>
      <w:r w:rsidR="00D60824" w:rsidRPr="00A721B6">
        <w:rPr>
          <w:rFonts w:ascii="Arial" w:hAnsi="Arial" w:cs="Arial"/>
          <w:sz w:val="20"/>
          <w:szCs w:val="20"/>
        </w:rPr>
        <w:t xml:space="preserve">que deberá presentarse </w:t>
      </w:r>
      <w:r w:rsidR="00D60824">
        <w:rPr>
          <w:rFonts w:ascii="Arial" w:hAnsi="Arial" w:cs="Arial"/>
          <w:sz w:val="20"/>
          <w:szCs w:val="20"/>
        </w:rPr>
        <w:t xml:space="preserve">según la partida en la que participe </w:t>
      </w:r>
      <w:r w:rsidR="00D60824" w:rsidRPr="00A721B6">
        <w:rPr>
          <w:rFonts w:ascii="Arial" w:hAnsi="Arial" w:cs="Arial"/>
          <w:sz w:val="20"/>
          <w:szCs w:val="20"/>
        </w:rPr>
        <w:t xml:space="preserve">en medio digital (cd o </w:t>
      </w:r>
      <w:proofErr w:type="spellStart"/>
      <w:r w:rsidR="00D60824" w:rsidRPr="00A721B6">
        <w:rPr>
          <w:rFonts w:ascii="Arial" w:hAnsi="Arial" w:cs="Arial"/>
          <w:sz w:val="20"/>
          <w:szCs w:val="20"/>
        </w:rPr>
        <w:t>usb</w:t>
      </w:r>
      <w:proofErr w:type="spellEnd"/>
      <w:r w:rsidR="00D60824" w:rsidRPr="00A721B6">
        <w:rPr>
          <w:rFonts w:ascii="Arial" w:hAnsi="Arial" w:cs="Arial"/>
          <w:sz w:val="20"/>
          <w:szCs w:val="20"/>
        </w:rPr>
        <w:t xml:space="preserve">), así como en forma impresa debidamente firmado en todas sus hojas, además de la manifestación </w:t>
      </w:r>
      <w:r w:rsidR="00D60824" w:rsidRPr="001F1E03">
        <w:rPr>
          <w:rFonts w:ascii="Arial" w:hAnsi="Arial" w:cs="Arial"/>
          <w:sz w:val="20"/>
          <w:szCs w:val="20"/>
        </w:rPr>
        <w:t xml:space="preserve">de que el precio unitario que integra la partida ofertada, será sostenido y respetado </w:t>
      </w:r>
      <w:r w:rsidR="00197229">
        <w:rPr>
          <w:rFonts w:ascii="Arial" w:hAnsi="Arial" w:cs="Arial"/>
          <w:sz w:val="20"/>
          <w:szCs w:val="20"/>
        </w:rPr>
        <w:t>durante el Ejercicio Fiscal 2021</w:t>
      </w:r>
      <w:r w:rsidR="00D60824" w:rsidRPr="001F1E03">
        <w:rPr>
          <w:rFonts w:ascii="Arial" w:hAnsi="Arial" w:cs="Arial"/>
          <w:sz w:val="20"/>
          <w:szCs w:val="20"/>
        </w:rPr>
        <w:t>, en base a los requerimientos que se hagan, ya sea mensual, quincenal, semanal o diariamente.</w:t>
      </w:r>
      <w:r w:rsidR="004513AB">
        <w:rPr>
          <w:rFonts w:ascii="Arial" w:hAnsi="Arial" w:cs="Arial"/>
          <w:sz w:val="20"/>
          <w:szCs w:val="20"/>
        </w:rPr>
        <w:t xml:space="preserve"> </w:t>
      </w:r>
      <w:r w:rsidR="00D60824" w:rsidRPr="009D75CE">
        <w:rPr>
          <w:rFonts w:ascii="Arial" w:hAnsi="Arial" w:cs="Arial"/>
          <w:sz w:val="20"/>
          <w:szCs w:val="20"/>
        </w:rPr>
        <w:t>En cada procedimiento que conforme la partida en la que participa deberá manifestar “SI CUMPLE”.</w:t>
      </w:r>
    </w:p>
    <w:p w14:paraId="186619A2" w14:textId="77777777" w:rsidR="00D60824" w:rsidRPr="000A513D" w:rsidRDefault="00D60824" w:rsidP="00F01D02">
      <w:pPr>
        <w:spacing w:line="360" w:lineRule="auto"/>
        <w:jc w:val="both"/>
        <w:rPr>
          <w:rFonts w:ascii="Arial" w:hAnsi="Arial" w:cs="Arial"/>
          <w:sz w:val="20"/>
          <w:szCs w:val="20"/>
        </w:rPr>
      </w:pPr>
    </w:p>
    <w:p w14:paraId="1FF21C24" w14:textId="456F0815" w:rsidR="00D60824" w:rsidRDefault="00032240" w:rsidP="00F01D02">
      <w:pPr>
        <w:spacing w:line="360" w:lineRule="auto"/>
        <w:jc w:val="both"/>
        <w:rPr>
          <w:rFonts w:ascii="Arial" w:hAnsi="Arial" w:cs="Arial"/>
          <w:bCs/>
          <w:sz w:val="20"/>
          <w:szCs w:val="20"/>
          <w:lang w:val="es-ES_tradnl"/>
        </w:rPr>
      </w:pPr>
      <w:r>
        <w:rPr>
          <w:rFonts w:ascii="Arial" w:hAnsi="Arial" w:cs="Arial"/>
          <w:b/>
          <w:sz w:val="20"/>
          <w:szCs w:val="20"/>
          <w:lang w:val="es-ES_tradnl"/>
        </w:rPr>
        <w:t>Anexo “H</w:t>
      </w:r>
      <w:r w:rsidR="00D60824">
        <w:rPr>
          <w:rFonts w:ascii="Arial" w:hAnsi="Arial" w:cs="Arial"/>
          <w:b/>
          <w:sz w:val="20"/>
          <w:szCs w:val="20"/>
          <w:lang w:val="es-ES_tradnl"/>
        </w:rPr>
        <w:t>”:</w:t>
      </w:r>
      <w:r w:rsidR="00D60824" w:rsidRPr="000A513D">
        <w:rPr>
          <w:rFonts w:ascii="Arial" w:hAnsi="Arial" w:cs="Arial"/>
          <w:sz w:val="20"/>
          <w:szCs w:val="20"/>
          <w:lang w:val="es-ES_tradnl"/>
        </w:rPr>
        <w:t xml:space="preserve"> Manifestación escrita bajo protesta de decir verdad </w:t>
      </w:r>
      <w:r w:rsidR="00D60824">
        <w:rPr>
          <w:rFonts w:ascii="Arial" w:hAnsi="Arial" w:cs="Arial"/>
          <w:sz w:val="20"/>
          <w:szCs w:val="20"/>
          <w:lang w:val="es-ES_tradnl"/>
        </w:rPr>
        <w:t>de que si cumple</w:t>
      </w:r>
      <w:r w:rsidR="00D60824" w:rsidRPr="000A513D">
        <w:rPr>
          <w:rFonts w:ascii="Arial" w:hAnsi="Arial" w:cs="Arial"/>
          <w:sz w:val="20"/>
          <w:szCs w:val="20"/>
          <w:lang w:val="es-ES_tradnl"/>
        </w:rPr>
        <w:t xml:space="preserve"> con lo establecido por </w:t>
      </w:r>
      <w:r w:rsidR="00D60824">
        <w:rPr>
          <w:rFonts w:ascii="Arial" w:hAnsi="Arial" w:cs="Arial"/>
          <w:bCs/>
          <w:sz w:val="20"/>
          <w:szCs w:val="20"/>
          <w:lang w:val="es-ES_tradnl"/>
        </w:rPr>
        <w:t xml:space="preserve">la Ley General de Salud, </w:t>
      </w:r>
      <w:r w:rsidR="00D60824" w:rsidRPr="00DC37AF">
        <w:rPr>
          <w:rFonts w:ascii="Arial" w:hAnsi="Arial" w:cs="Arial"/>
          <w:color w:val="000000" w:themeColor="text1"/>
          <w:sz w:val="20"/>
          <w:szCs w:val="20"/>
        </w:rPr>
        <w:t>el Reglamento de la Ley General de Salud en Materia de Prestación de Servicios de Atención Médica</w:t>
      </w:r>
      <w:r w:rsidR="00D60824">
        <w:rPr>
          <w:rFonts w:ascii="Arial" w:hAnsi="Arial" w:cs="Arial"/>
          <w:color w:val="000000" w:themeColor="text1"/>
          <w:sz w:val="20"/>
          <w:szCs w:val="20"/>
        </w:rPr>
        <w:t xml:space="preserve"> </w:t>
      </w:r>
      <w:r w:rsidR="00D60824" w:rsidRPr="00C77240">
        <w:rPr>
          <w:rFonts w:ascii="Arial" w:hAnsi="Arial" w:cs="Arial"/>
          <w:color w:val="000000" w:themeColor="text1"/>
          <w:sz w:val="20"/>
          <w:szCs w:val="20"/>
        </w:rPr>
        <w:t>y demás</w:t>
      </w:r>
      <w:r w:rsidR="00D60824">
        <w:rPr>
          <w:rFonts w:ascii="Arial" w:hAnsi="Arial" w:cs="Arial"/>
          <w:color w:val="000000" w:themeColor="text1"/>
          <w:sz w:val="20"/>
          <w:szCs w:val="20"/>
        </w:rPr>
        <w:t xml:space="preserve"> Normas Oficiales Mexicanas</w:t>
      </w:r>
      <w:r w:rsidR="00D60824" w:rsidRPr="00C77240">
        <w:rPr>
          <w:rFonts w:ascii="Arial" w:hAnsi="Arial" w:cs="Arial"/>
          <w:color w:val="000000" w:themeColor="text1"/>
          <w:sz w:val="20"/>
          <w:szCs w:val="20"/>
        </w:rPr>
        <w:t xml:space="preserve"> aplicables</w:t>
      </w:r>
      <w:r w:rsidR="00D60824">
        <w:rPr>
          <w:rFonts w:ascii="Arial" w:hAnsi="Arial" w:cs="Arial"/>
          <w:bCs/>
          <w:sz w:val="20"/>
          <w:szCs w:val="20"/>
          <w:lang w:val="es-ES_tradnl"/>
        </w:rPr>
        <w:t>.</w:t>
      </w:r>
    </w:p>
    <w:p w14:paraId="262E6513" w14:textId="77777777" w:rsidR="00D60824" w:rsidRPr="000A513D" w:rsidRDefault="00D60824" w:rsidP="00F01D02">
      <w:pPr>
        <w:spacing w:line="360" w:lineRule="auto"/>
        <w:jc w:val="both"/>
        <w:rPr>
          <w:rFonts w:ascii="Arial" w:hAnsi="Arial" w:cs="Arial"/>
          <w:strike/>
          <w:sz w:val="20"/>
          <w:szCs w:val="20"/>
        </w:rPr>
      </w:pPr>
    </w:p>
    <w:p w14:paraId="7B0D7A5F" w14:textId="65FF0118" w:rsidR="00D60824" w:rsidRPr="00032240" w:rsidRDefault="00032240" w:rsidP="00F01D02">
      <w:pPr>
        <w:spacing w:line="360" w:lineRule="auto"/>
        <w:jc w:val="both"/>
        <w:rPr>
          <w:rFonts w:ascii="Arial" w:hAnsi="Arial" w:cs="Arial"/>
          <w:sz w:val="20"/>
          <w:szCs w:val="20"/>
          <w:lang w:val="es-ES_tradnl"/>
        </w:rPr>
      </w:pPr>
      <w:r>
        <w:rPr>
          <w:rFonts w:ascii="Arial" w:hAnsi="Arial" w:cs="Arial"/>
          <w:b/>
          <w:sz w:val="20"/>
          <w:szCs w:val="20"/>
        </w:rPr>
        <w:t>Anexo “I</w:t>
      </w:r>
      <w:r w:rsidR="00D60824">
        <w:rPr>
          <w:rFonts w:ascii="Arial" w:hAnsi="Arial" w:cs="Arial"/>
          <w:b/>
          <w:sz w:val="20"/>
          <w:szCs w:val="20"/>
        </w:rPr>
        <w:t xml:space="preserve">”: </w:t>
      </w:r>
      <w:r w:rsidR="00D60824" w:rsidRPr="00A721B6">
        <w:rPr>
          <w:rFonts w:ascii="Arial" w:hAnsi="Arial" w:cs="Arial"/>
          <w:sz w:val="20"/>
          <w:szCs w:val="20"/>
          <w:lang w:val="es-ES_tradnl"/>
        </w:rPr>
        <w:t>Manifestación escrita bajo protesta de decir verdad</w:t>
      </w:r>
      <w:r w:rsidR="00D60824" w:rsidRPr="00A721B6">
        <w:rPr>
          <w:rFonts w:ascii="Arial" w:hAnsi="Arial" w:cs="Arial"/>
          <w:sz w:val="20"/>
          <w:szCs w:val="20"/>
        </w:rPr>
        <w:t xml:space="preserve"> que el licitante prestará el servicio licitado en </w:t>
      </w:r>
      <w:r w:rsidR="00D60824">
        <w:rPr>
          <w:rFonts w:ascii="Arial" w:hAnsi="Arial" w:cs="Arial"/>
          <w:sz w:val="20"/>
          <w:szCs w:val="20"/>
        </w:rPr>
        <w:t>sus instalaciones</w:t>
      </w:r>
      <w:r w:rsidR="00D60824" w:rsidRPr="00A721B6">
        <w:rPr>
          <w:rFonts w:ascii="Arial" w:hAnsi="Arial" w:cs="Arial"/>
          <w:sz w:val="20"/>
          <w:szCs w:val="20"/>
        </w:rPr>
        <w:t xml:space="preserve"> con personal debidamente calificado para realizar el servicio, </w:t>
      </w:r>
      <w:r w:rsidR="00D60824" w:rsidRPr="00BE37ED">
        <w:rPr>
          <w:rFonts w:ascii="Arial" w:hAnsi="Arial" w:cs="Arial"/>
          <w:sz w:val="20"/>
          <w:szCs w:val="20"/>
        </w:rPr>
        <w:t xml:space="preserve">equipo funcional  y en perfecto estado </w:t>
      </w:r>
      <w:r w:rsidR="00D60824" w:rsidRPr="00032240">
        <w:rPr>
          <w:rFonts w:ascii="Arial" w:hAnsi="Arial" w:cs="Arial"/>
          <w:sz w:val="20"/>
          <w:szCs w:val="20"/>
        </w:rPr>
        <w:t>reconociendo además que cualquier incumplimiento será motivo suficiente para rescindir el contrato sin responsabilidad para el IMPE, independientemente de las sanciones previstas en las presentes bases y en el contrato respectivo.</w:t>
      </w:r>
    </w:p>
    <w:p w14:paraId="4F1C86C5" w14:textId="77777777" w:rsidR="00D60824" w:rsidRPr="00032240" w:rsidRDefault="00D60824" w:rsidP="00F01D02">
      <w:pPr>
        <w:spacing w:line="360" w:lineRule="auto"/>
        <w:jc w:val="both"/>
        <w:rPr>
          <w:rFonts w:ascii="Arial" w:hAnsi="Arial" w:cs="Arial"/>
          <w:b/>
          <w:sz w:val="20"/>
          <w:szCs w:val="20"/>
        </w:rPr>
      </w:pPr>
    </w:p>
    <w:p w14:paraId="202D39CF" w14:textId="65BC0D67" w:rsidR="00F449DA" w:rsidRPr="00032240" w:rsidRDefault="00032240" w:rsidP="00F01D02">
      <w:pPr>
        <w:spacing w:line="360" w:lineRule="auto"/>
        <w:jc w:val="both"/>
        <w:rPr>
          <w:rFonts w:ascii="Arial" w:hAnsi="Arial" w:cs="Arial"/>
          <w:sz w:val="20"/>
        </w:rPr>
      </w:pPr>
      <w:r w:rsidRPr="00032240">
        <w:rPr>
          <w:rFonts w:ascii="Arial" w:hAnsi="Arial" w:cs="Arial"/>
          <w:b/>
          <w:sz w:val="20"/>
          <w:szCs w:val="20"/>
        </w:rPr>
        <w:t>Anexo “J</w:t>
      </w:r>
      <w:r w:rsidR="00D60824" w:rsidRPr="00032240">
        <w:rPr>
          <w:rFonts w:ascii="Arial" w:hAnsi="Arial" w:cs="Arial"/>
          <w:b/>
          <w:sz w:val="20"/>
          <w:szCs w:val="20"/>
        </w:rPr>
        <w:t xml:space="preserve">”: </w:t>
      </w:r>
      <w:r w:rsidR="00F449DA">
        <w:rPr>
          <w:rFonts w:ascii="Arial" w:hAnsi="Arial" w:cs="Arial"/>
          <w:sz w:val="20"/>
        </w:rPr>
        <w:t>C</w:t>
      </w:r>
      <w:r w:rsidR="00F449DA" w:rsidRPr="00032240">
        <w:rPr>
          <w:rFonts w:ascii="Arial" w:hAnsi="Arial" w:cs="Arial"/>
          <w:sz w:val="20"/>
        </w:rPr>
        <w:t>arta compromiso mediante la cual el licitante manifiesta que en caso de resultar ganador en la prese</w:t>
      </w:r>
      <w:r w:rsidR="009D75CE">
        <w:rPr>
          <w:rFonts w:ascii="Arial" w:hAnsi="Arial" w:cs="Arial"/>
          <w:sz w:val="20"/>
        </w:rPr>
        <w:t>nte licitación hará entrega al Instituto municipal de P</w:t>
      </w:r>
      <w:r w:rsidR="00F449DA" w:rsidRPr="00032240">
        <w:rPr>
          <w:rFonts w:ascii="Arial" w:hAnsi="Arial" w:cs="Arial"/>
          <w:sz w:val="20"/>
        </w:rPr>
        <w:t>ensiones de las garantías solicitadas en las present</w:t>
      </w:r>
      <w:r w:rsidR="00F449DA">
        <w:rPr>
          <w:rFonts w:ascii="Arial" w:hAnsi="Arial" w:cs="Arial"/>
          <w:sz w:val="20"/>
        </w:rPr>
        <w:t>es bases en el término descrito, y que la falta de entrega de las mismas, será motivo suficiente para rescindir el contrato.</w:t>
      </w:r>
    </w:p>
    <w:p w14:paraId="53239643" w14:textId="77777777" w:rsidR="00D60824" w:rsidRPr="00032240" w:rsidRDefault="00D60824" w:rsidP="00F01D02">
      <w:pPr>
        <w:pStyle w:val="Prrafodelista"/>
        <w:tabs>
          <w:tab w:val="left" w:pos="567"/>
        </w:tabs>
        <w:spacing w:line="360" w:lineRule="auto"/>
        <w:ind w:left="0"/>
        <w:jc w:val="both"/>
        <w:rPr>
          <w:rFonts w:ascii="Arial" w:hAnsi="Arial" w:cs="Arial"/>
          <w:sz w:val="20"/>
          <w:szCs w:val="20"/>
        </w:rPr>
      </w:pPr>
    </w:p>
    <w:p w14:paraId="187FE21B" w14:textId="512412D5" w:rsidR="00D60824" w:rsidRPr="00032240" w:rsidRDefault="00032240" w:rsidP="00F01D02">
      <w:pPr>
        <w:spacing w:line="360" w:lineRule="auto"/>
        <w:jc w:val="both"/>
        <w:rPr>
          <w:rFonts w:ascii="Arial" w:hAnsi="Arial" w:cs="Arial"/>
          <w:sz w:val="20"/>
          <w:szCs w:val="20"/>
        </w:rPr>
      </w:pPr>
      <w:r w:rsidRPr="00032240">
        <w:rPr>
          <w:rFonts w:ascii="Arial" w:hAnsi="Arial" w:cs="Arial"/>
          <w:b/>
          <w:sz w:val="20"/>
          <w:szCs w:val="20"/>
        </w:rPr>
        <w:t>Anexo “K</w:t>
      </w:r>
      <w:r w:rsidR="00D60824" w:rsidRPr="00032240">
        <w:rPr>
          <w:rFonts w:ascii="Arial" w:hAnsi="Arial" w:cs="Arial"/>
          <w:b/>
          <w:sz w:val="20"/>
          <w:szCs w:val="20"/>
        </w:rPr>
        <w:t xml:space="preserve">”: </w:t>
      </w:r>
      <w:r w:rsidR="00D60824" w:rsidRPr="00032240">
        <w:rPr>
          <w:rFonts w:ascii="Arial" w:hAnsi="Arial" w:cs="Arial"/>
          <w:sz w:val="20"/>
          <w:szCs w:val="20"/>
        </w:rPr>
        <w:t xml:space="preserve">Carta compromiso mediante la cual el licitante manifiesta que se otorgará el permiso de admisión a los Médicos Especialistas que sean asignados por la Convocante, para que realicen </w:t>
      </w:r>
      <w:r w:rsidR="00977CE7">
        <w:rPr>
          <w:rFonts w:ascii="Arial" w:hAnsi="Arial" w:cs="Arial"/>
          <w:sz w:val="20"/>
          <w:szCs w:val="20"/>
        </w:rPr>
        <w:t xml:space="preserve">los </w:t>
      </w:r>
      <w:r w:rsidR="00D60824" w:rsidRPr="00032240">
        <w:rPr>
          <w:rFonts w:ascii="Arial" w:hAnsi="Arial" w:cs="Arial"/>
          <w:sz w:val="20"/>
          <w:szCs w:val="20"/>
        </w:rPr>
        <w:t>procedimientos médico-quirúrgicos derivados de los servicios que le sean adjudicados en caso de resultar ganador en alguna partida</w:t>
      </w:r>
      <w:r w:rsidR="00977CE7">
        <w:rPr>
          <w:rFonts w:ascii="Arial" w:hAnsi="Arial" w:cs="Arial"/>
          <w:sz w:val="20"/>
          <w:szCs w:val="20"/>
        </w:rPr>
        <w:t>.</w:t>
      </w:r>
    </w:p>
    <w:p w14:paraId="315390FC" w14:textId="77777777" w:rsidR="00D60824" w:rsidRPr="009D75CE" w:rsidRDefault="00D60824" w:rsidP="00F01D02">
      <w:pPr>
        <w:spacing w:line="360" w:lineRule="auto"/>
        <w:jc w:val="both"/>
        <w:rPr>
          <w:rFonts w:ascii="Arial" w:hAnsi="Arial" w:cs="Arial"/>
          <w:sz w:val="10"/>
          <w:szCs w:val="20"/>
        </w:rPr>
      </w:pPr>
    </w:p>
    <w:p w14:paraId="6ADEFF70" w14:textId="77777777" w:rsidR="007674FE" w:rsidRPr="00160E3E" w:rsidRDefault="007674FE" w:rsidP="00F01D02">
      <w:pPr>
        <w:pStyle w:val="Prrafodelista"/>
        <w:spacing w:line="360" w:lineRule="auto"/>
        <w:ind w:left="360"/>
        <w:jc w:val="both"/>
        <w:rPr>
          <w:rFonts w:ascii="Arial" w:hAnsi="Arial" w:cs="Arial"/>
          <w:b/>
          <w:sz w:val="20"/>
          <w:szCs w:val="20"/>
        </w:rPr>
      </w:pPr>
    </w:p>
    <w:p w14:paraId="60F354BD" w14:textId="49622914" w:rsidR="0062021A" w:rsidRPr="00160E3E" w:rsidRDefault="0062021A" w:rsidP="00F01D02">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D901CB" w:rsidRDefault="000E2830" w:rsidP="00F01D02">
      <w:pPr>
        <w:spacing w:line="360" w:lineRule="auto"/>
        <w:jc w:val="both"/>
        <w:rPr>
          <w:rFonts w:ascii="Arial" w:hAnsi="Arial" w:cs="Arial"/>
          <w:sz w:val="12"/>
          <w:szCs w:val="20"/>
        </w:rPr>
      </w:pPr>
    </w:p>
    <w:p w14:paraId="36B843D9" w14:textId="77777777" w:rsidR="00B91962" w:rsidRPr="00B91962" w:rsidRDefault="00B91962" w:rsidP="00F01D02">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F01D02">
      <w:pPr>
        <w:spacing w:line="360" w:lineRule="auto"/>
        <w:jc w:val="both"/>
        <w:rPr>
          <w:sz w:val="20"/>
        </w:rPr>
      </w:pPr>
    </w:p>
    <w:p w14:paraId="336BBCA6"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F01D02">
      <w:pPr>
        <w:pStyle w:val="Prrafodelista"/>
        <w:spacing w:line="360" w:lineRule="auto"/>
        <w:ind w:left="360"/>
        <w:jc w:val="both"/>
        <w:rPr>
          <w:rFonts w:ascii="Arial" w:hAnsi="Arial" w:cs="Arial"/>
          <w:sz w:val="16"/>
          <w:szCs w:val="20"/>
        </w:rPr>
      </w:pPr>
    </w:p>
    <w:p w14:paraId="3E21B27C"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F01D02">
      <w:pPr>
        <w:spacing w:line="360" w:lineRule="auto"/>
        <w:jc w:val="both"/>
        <w:rPr>
          <w:rFonts w:ascii="Arial" w:hAnsi="Arial" w:cs="Arial"/>
          <w:sz w:val="16"/>
          <w:szCs w:val="20"/>
        </w:rPr>
      </w:pPr>
    </w:p>
    <w:p w14:paraId="177066C5" w14:textId="77777777" w:rsidR="00B91962" w:rsidRPr="00AC5CBB"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F01D02">
      <w:pPr>
        <w:spacing w:line="360" w:lineRule="auto"/>
        <w:jc w:val="both"/>
        <w:rPr>
          <w:rFonts w:ascii="Arial" w:hAnsi="Arial" w:cs="Arial"/>
          <w:sz w:val="16"/>
          <w:szCs w:val="20"/>
        </w:rPr>
      </w:pPr>
    </w:p>
    <w:p w14:paraId="568FA2F6" w14:textId="4C37F944" w:rsidR="004513AB" w:rsidRPr="00F64402" w:rsidRDefault="004513AB" w:rsidP="004513AB">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 xml:space="preserve">imple de </w:t>
      </w:r>
      <w:r w:rsidRPr="004F546C">
        <w:rPr>
          <w:rFonts w:ascii="Arial" w:hAnsi="Arial" w:cs="Arial"/>
          <w:sz w:val="20"/>
          <w:szCs w:val="20"/>
        </w:rPr>
        <w:t xml:space="preserve">estados financieros (Balance General, Estado de Resultados  y en su caso las notas que considere necesarias) </w:t>
      </w:r>
      <w:r>
        <w:rPr>
          <w:rFonts w:ascii="Arial" w:hAnsi="Arial" w:cs="Arial"/>
          <w:sz w:val="20"/>
          <w:szCs w:val="20"/>
        </w:rPr>
        <w:t>al 31</w:t>
      </w:r>
      <w:r w:rsidRPr="004F546C">
        <w:rPr>
          <w:rFonts w:ascii="Arial" w:hAnsi="Arial" w:cs="Arial"/>
          <w:sz w:val="20"/>
          <w:szCs w:val="20"/>
        </w:rPr>
        <w:t xml:space="preserve"> de </w:t>
      </w:r>
      <w:r>
        <w:rPr>
          <w:rFonts w:ascii="Arial" w:hAnsi="Arial" w:cs="Arial"/>
          <w:sz w:val="20"/>
          <w:szCs w:val="20"/>
        </w:rPr>
        <w:t>diciembre</w:t>
      </w:r>
      <w:r w:rsidRPr="004F546C">
        <w:rPr>
          <w:rFonts w:ascii="Arial" w:hAnsi="Arial" w:cs="Arial"/>
          <w:sz w:val="20"/>
          <w:szCs w:val="20"/>
        </w:rPr>
        <w:t xml:space="preserve"> de 2020, en el que acredite un capital contable mínimo de $ </w:t>
      </w:r>
      <w:r w:rsidR="009C7BB2">
        <w:rPr>
          <w:rFonts w:ascii="Arial" w:hAnsi="Arial" w:cs="Arial"/>
          <w:sz w:val="20"/>
          <w:szCs w:val="20"/>
        </w:rPr>
        <w:t>3</w:t>
      </w:r>
      <w:proofErr w:type="gramStart"/>
      <w:r w:rsidR="00867853">
        <w:rPr>
          <w:rFonts w:ascii="Arial" w:hAnsi="Arial" w:cs="Arial"/>
          <w:sz w:val="20"/>
          <w:szCs w:val="20"/>
        </w:rPr>
        <w:t>,000,000.00</w:t>
      </w:r>
      <w:proofErr w:type="gramEnd"/>
      <w:r w:rsidRPr="004F546C">
        <w:rPr>
          <w:rFonts w:ascii="Arial" w:hAnsi="Arial" w:cs="Arial"/>
          <w:sz w:val="20"/>
          <w:szCs w:val="20"/>
        </w:rPr>
        <w:t xml:space="preserve"> (</w:t>
      </w:r>
      <w:r w:rsidR="009C7BB2">
        <w:rPr>
          <w:rFonts w:ascii="Arial" w:hAnsi="Arial" w:cs="Arial"/>
          <w:sz w:val="20"/>
          <w:szCs w:val="20"/>
        </w:rPr>
        <w:t>TRES</w:t>
      </w:r>
      <w:r>
        <w:rPr>
          <w:rFonts w:ascii="Arial" w:hAnsi="Arial" w:cs="Arial"/>
          <w:sz w:val="20"/>
          <w:szCs w:val="20"/>
        </w:rPr>
        <w:t xml:space="preserve"> MILLONES </w:t>
      </w:r>
      <w:r w:rsidR="00867853">
        <w:rPr>
          <w:rFonts w:ascii="Arial" w:hAnsi="Arial" w:cs="Arial"/>
          <w:sz w:val="20"/>
          <w:szCs w:val="20"/>
        </w:rPr>
        <w:t>DE</w:t>
      </w:r>
      <w:r>
        <w:rPr>
          <w:rFonts w:ascii="Arial" w:hAnsi="Arial" w:cs="Arial"/>
          <w:sz w:val="20"/>
          <w:szCs w:val="20"/>
        </w:rPr>
        <w:t xml:space="preserve"> </w:t>
      </w:r>
      <w:r w:rsidRPr="004F546C">
        <w:rPr>
          <w:rFonts w:ascii="Arial" w:hAnsi="Arial" w:cs="Arial"/>
          <w:sz w:val="20"/>
          <w:szCs w:val="20"/>
        </w:rPr>
        <w:t>PESOS 00/100 M.N.), firmado por contador</w:t>
      </w:r>
      <w:r w:rsidRPr="00AC5CBB">
        <w:rPr>
          <w:rFonts w:ascii="Arial" w:hAnsi="Arial" w:cs="Arial"/>
          <w:sz w:val="20"/>
          <w:szCs w:val="20"/>
        </w:rPr>
        <w:t xml:space="preserve"> públi</w:t>
      </w:r>
      <w:r>
        <w:rPr>
          <w:rFonts w:ascii="Arial" w:hAnsi="Arial" w:cs="Arial"/>
          <w:sz w:val="20"/>
          <w:szCs w:val="20"/>
        </w:rPr>
        <w:t xml:space="preserve">co que </w:t>
      </w:r>
      <w:r>
        <w:rPr>
          <w:rFonts w:ascii="Arial" w:hAnsi="Arial" w:cs="Arial"/>
          <w:sz w:val="20"/>
          <w:szCs w:val="20"/>
        </w:rPr>
        <w:lastRenderedPageBreak/>
        <w:t>los elaboró, adjuntando o</w:t>
      </w:r>
      <w:r w:rsidRPr="001D696D">
        <w:rPr>
          <w:rFonts w:ascii="Arial" w:hAnsi="Arial" w:cs="Arial"/>
          <w:sz w:val="20"/>
          <w:szCs w:val="20"/>
        </w:rPr>
        <w:t>riginal y copia simple por ambos lados de cédula profesional del contador o contadores públicos que elaboraron</w:t>
      </w:r>
      <w:r>
        <w:rPr>
          <w:rFonts w:ascii="Arial" w:hAnsi="Arial" w:cs="Arial"/>
          <w:sz w:val="20"/>
          <w:szCs w:val="20"/>
        </w:rPr>
        <w:t xml:space="preserve"> los estados financieros.</w:t>
      </w:r>
    </w:p>
    <w:p w14:paraId="3A34E90E" w14:textId="77777777" w:rsidR="00B91962" w:rsidRPr="00C068E0" w:rsidRDefault="00B91962" w:rsidP="00F01D02">
      <w:pPr>
        <w:pStyle w:val="Prrafodelista"/>
        <w:spacing w:line="360" w:lineRule="auto"/>
        <w:rPr>
          <w:rFonts w:ascii="Arial" w:hAnsi="Arial" w:cs="Arial"/>
          <w:sz w:val="14"/>
          <w:szCs w:val="20"/>
        </w:rPr>
      </w:pPr>
    </w:p>
    <w:p w14:paraId="1ADD98D4" w14:textId="3E2CC896" w:rsidR="00B91962" w:rsidRPr="00AC5CBB"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F01D02">
      <w:pPr>
        <w:spacing w:line="360" w:lineRule="auto"/>
        <w:jc w:val="both"/>
        <w:rPr>
          <w:rFonts w:ascii="Arial" w:hAnsi="Arial" w:cs="Arial"/>
          <w:sz w:val="12"/>
          <w:szCs w:val="20"/>
        </w:rPr>
      </w:pPr>
    </w:p>
    <w:p w14:paraId="2D1AC5A5" w14:textId="77777777" w:rsidR="00B91962"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F01D02">
      <w:pPr>
        <w:spacing w:line="360" w:lineRule="auto"/>
        <w:jc w:val="both"/>
        <w:rPr>
          <w:rFonts w:ascii="Arial" w:hAnsi="Arial" w:cs="Arial"/>
          <w:sz w:val="10"/>
          <w:szCs w:val="20"/>
        </w:rPr>
      </w:pPr>
    </w:p>
    <w:p w14:paraId="771D1DA9" w14:textId="77777777" w:rsidR="00B91962" w:rsidRPr="00B910E9" w:rsidRDefault="00B91962" w:rsidP="00F01D02">
      <w:pPr>
        <w:pStyle w:val="Prrafodelista"/>
        <w:spacing w:line="360" w:lineRule="auto"/>
        <w:ind w:left="360"/>
        <w:jc w:val="both"/>
        <w:rPr>
          <w:rFonts w:ascii="Arial" w:hAnsi="Arial" w:cs="Arial"/>
          <w:sz w:val="12"/>
          <w:szCs w:val="20"/>
        </w:rPr>
      </w:pPr>
    </w:p>
    <w:p w14:paraId="3307CA9D" w14:textId="124068DE" w:rsidR="00B91962" w:rsidRPr="00032240"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w:t>
      </w:r>
      <w:r w:rsidR="00C068E0">
        <w:rPr>
          <w:rFonts w:ascii="Arial" w:hAnsi="Arial" w:cs="Arial"/>
          <w:sz w:val="20"/>
          <w:szCs w:val="20"/>
        </w:rPr>
        <w:t xml:space="preserve">en el Padrón de Proveedores </w:t>
      </w:r>
      <w:r w:rsidR="00373DB6">
        <w:rPr>
          <w:rFonts w:ascii="Arial" w:hAnsi="Arial" w:cs="Arial"/>
          <w:sz w:val="20"/>
          <w:szCs w:val="20"/>
        </w:rPr>
        <w:t>del Municipio de Chihu</w:t>
      </w:r>
      <w:r w:rsidR="00867853">
        <w:rPr>
          <w:rFonts w:ascii="Arial" w:hAnsi="Arial" w:cs="Arial"/>
          <w:sz w:val="20"/>
          <w:szCs w:val="20"/>
        </w:rPr>
        <w:t>ahua correspondiente al año 2021</w:t>
      </w:r>
      <w:r w:rsidR="00032240">
        <w:rPr>
          <w:rFonts w:ascii="Arial" w:hAnsi="Arial" w:cs="Arial"/>
          <w:sz w:val="20"/>
          <w:szCs w:val="20"/>
        </w:rPr>
        <w:t>. En caso de no contar con la constancia vigente al momento del acto de presentación y apertura de propuestas, podrá presentar carta compromiso mediante la cual el licitante manifieste su compromiso que en caso de ser adjudicado en la presente licitación, presentará la constancia vigente en el Padrón de Proveedores del Municipio de Chihuahua correspondiente al año 2020 al momento de la firma del contrato.</w:t>
      </w:r>
    </w:p>
    <w:p w14:paraId="61EA55E1" w14:textId="77777777" w:rsidR="00C068E0" w:rsidRPr="00C068E0" w:rsidRDefault="00C068E0" w:rsidP="00F01D02">
      <w:pPr>
        <w:pStyle w:val="Prrafodelista"/>
        <w:spacing w:line="360" w:lineRule="auto"/>
        <w:rPr>
          <w:rFonts w:ascii="Arial" w:hAnsi="Arial" w:cs="Arial"/>
          <w:sz w:val="16"/>
          <w:szCs w:val="20"/>
        </w:rPr>
      </w:pPr>
    </w:p>
    <w:p w14:paraId="4C89EA32" w14:textId="77777777" w:rsidR="00C068E0" w:rsidRPr="00C068E0" w:rsidRDefault="00C068E0" w:rsidP="00F01D02">
      <w:pPr>
        <w:spacing w:line="360" w:lineRule="auto"/>
        <w:jc w:val="both"/>
        <w:rPr>
          <w:rFonts w:ascii="Arial" w:hAnsi="Arial" w:cs="Arial"/>
          <w:sz w:val="2"/>
          <w:szCs w:val="20"/>
        </w:rPr>
      </w:pPr>
    </w:p>
    <w:p w14:paraId="4CF4CA5E" w14:textId="77777777" w:rsidR="00B91962" w:rsidRPr="00C068E0" w:rsidRDefault="00B91962" w:rsidP="00F01D02">
      <w:pPr>
        <w:spacing w:line="360" w:lineRule="auto"/>
        <w:jc w:val="both"/>
        <w:rPr>
          <w:rFonts w:ascii="Arial" w:hAnsi="Arial" w:cs="Arial"/>
          <w:sz w:val="2"/>
          <w:szCs w:val="20"/>
        </w:rPr>
      </w:pPr>
    </w:p>
    <w:p w14:paraId="40FE370B" w14:textId="77777777" w:rsidR="00867853" w:rsidRPr="007C023C" w:rsidRDefault="00B91962" w:rsidP="00867853">
      <w:pPr>
        <w:pStyle w:val="Prrafodelista"/>
        <w:numPr>
          <w:ilvl w:val="0"/>
          <w:numId w:val="4"/>
        </w:numPr>
        <w:spacing w:line="360" w:lineRule="auto"/>
        <w:jc w:val="both"/>
        <w:rPr>
          <w:rFonts w:ascii="Arial" w:hAnsi="Arial" w:cs="Arial"/>
          <w:i/>
          <w:sz w:val="20"/>
          <w:szCs w:val="20"/>
        </w:rPr>
      </w:pPr>
      <w:r w:rsidRPr="00867853">
        <w:rPr>
          <w:rFonts w:ascii="Arial" w:hAnsi="Arial" w:cs="Arial"/>
          <w:sz w:val="20"/>
          <w:szCs w:val="20"/>
        </w:rPr>
        <w:t xml:space="preserve">Currículum a través del cual el licitante acredite su capacidad técnica y experiencia en el rubro objeto de la presente licitación, </w:t>
      </w:r>
      <w:r w:rsidR="00867853" w:rsidRPr="007C023C">
        <w:rPr>
          <w:rFonts w:ascii="Arial" w:hAnsi="Arial" w:cs="Arial"/>
          <w:b/>
          <w:sz w:val="20"/>
          <w:szCs w:val="20"/>
        </w:rPr>
        <w:t>adjuntando copia simple de contratos y/o facturas que hayan celebrado con instancias de la administración pública o con particulares durante el último año.</w:t>
      </w:r>
      <w:r w:rsidR="00867853">
        <w:rPr>
          <w:rFonts w:ascii="Arial" w:hAnsi="Arial" w:cs="Arial"/>
          <w:b/>
          <w:sz w:val="20"/>
          <w:szCs w:val="20"/>
        </w:rPr>
        <w:t xml:space="preserve"> </w:t>
      </w:r>
      <w:r w:rsidR="00867853">
        <w:rPr>
          <w:rFonts w:ascii="Arial" w:hAnsi="Arial" w:cs="Arial"/>
          <w:sz w:val="20"/>
          <w:szCs w:val="20"/>
        </w:rPr>
        <w:t xml:space="preserve"> El curriculum deberá contener como mínimo lo siguiente:</w:t>
      </w:r>
    </w:p>
    <w:p w14:paraId="73928027" w14:textId="77777777" w:rsidR="00867853" w:rsidRPr="006519E7" w:rsidRDefault="00867853" w:rsidP="00867853">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564B4C3B" w14:textId="77777777" w:rsidR="00867853"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1B85B36"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388FF00C"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04F8D681"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5949B3AE" w14:textId="77777777" w:rsidR="00867853" w:rsidRPr="006519E7" w:rsidRDefault="00867853" w:rsidP="00867853">
      <w:pPr>
        <w:pStyle w:val="Prrafodelista"/>
        <w:numPr>
          <w:ilvl w:val="0"/>
          <w:numId w:val="26"/>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7B7F097A" w14:textId="77777777" w:rsidR="00867853" w:rsidRPr="006519E7" w:rsidRDefault="00867853" w:rsidP="00867853">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539B8368" w14:textId="77777777" w:rsidR="00867853" w:rsidRPr="006519E7" w:rsidRDefault="00867853" w:rsidP="00867853">
      <w:pPr>
        <w:pStyle w:val="Prrafodelista"/>
        <w:numPr>
          <w:ilvl w:val="0"/>
          <w:numId w:val="27"/>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100D10D0" w14:textId="77777777" w:rsidR="00867853" w:rsidRPr="006519E7" w:rsidRDefault="00867853" w:rsidP="00867853">
      <w:pPr>
        <w:pStyle w:val="Prrafodelista"/>
        <w:numPr>
          <w:ilvl w:val="0"/>
          <w:numId w:val="27"/>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604AC1D8" w14:textId="77777777" w:rsidR="00867853" w:rsidRDefault="00867853" w:rsidP="00867853">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2EFB63D8"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7D323047"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097319B2" w14:textId="77777777" w:rsidR="00867853" w:rsidRPr="001F3698"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FAD658F" w14:textId="77777777" w:rsidR="00867853" w:rsidRPr="00D61B7E" w:rsidRDefault="00867853" w:rsidP="00867853">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5A1DD2A6" w14:textId="77777777" w:rsidR="00867853" w:rsidRDefault="00867853" w:rsidP="00867853">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452710E2" w14:textId="77777777" w:rsidR="00867853" w:rsidRPr="00D61B7E" w:rsidRDefault="00867853" w:rsidP="00867853">
      <w:pPr>
        <w:pStyle w:val="Prrafodelista"/>
        <w:numPr>
          <w:ilvl w:val="0"/>
          <w:numId w:val="29"/>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lastRenderedPageBreak/>
        <w:t>Elaborar una lista de los productos o servicios que la empresa ofrece divididos por secciones.</w:t>
      </w:r>
    </w:p>
    <w:p w14:paraId="06BF7B22" w14:textId="77777777" w:rsidR="00867853" w:rsidRPr="00867853" w:rsidRDefault="00867853" w:rsidP="00867853">
      <w:pPr>
        <w:pStyle w:val="Prrafodelista"/>
        <w:numPr>
          <w:ilvl w:val="0"/>
          <w:numId w:val="29"/>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7AE37056" w14:textId="77777777" w:rsidR="00867853" w:rsidRPr="005B055F" w:rsidRDefault="00867853" w:rsidP="00867853">
      <w:pPr>
        <w:pStyle w:val="Prrafodelista"/>
        <w:shd w:val="clear" w:color="auto" w:fill="FFFFFF"/>
        <w:spacing w:line="360" w:lineRule="atLeast"/>
        <w:ind w:left="2291"/>
        <w:jc w:val="both"/>
        <w:rPr>
          <w:rFonts w:ascii="Arial" w:hAnsi="Arial" w:cs="Arial"/>
          <w:b/>
          <w:color w:val="000000" w:themeColor="text1"/>
          <w:sz w:val="6"/>
          <w:szCs w:val="20"/>
          <w:lang w:eastAsia="es-MX"/>
        </w:rPr>
      </w:pPr>
    </w:p>
    <w:p w14:paraId="362AC0A8" w14:textId="2DA57ECD" w:rsidR="00B026A3" w:rsidRPr="005B055F" w:rsidRDefault="00B026A3" w:rsidP="00867853">
      <w:pPr>
        <w:pStyle w:val="Prrafodelista"/>
        <w:spacing w:line="360" w:lineRule="auto"/>
        <w:ind w:left="360"/>
        <w:jc w:val="both"/>
        <w:rPr>
          <w:rFonts w:ascii="Arial" w:hAnsi="Arial" w:cs="Arial"/>
          <w:i/>
          <w:sz w:val="2"/>
          <w:szCs w:val="20"/>
        </w:rPr>
      </w:pPr>
    </w:p>
    <w:p w14:paraId="1C861CC4" w14:textId="77777777" w:rsidR="00D901CB" w:rsidRDefault="00B026A3" w:rsidP="00F01D02">
      <w:pPr>
        <w:pStyle w:val="Prrafodelista"/>
        <w:numPr>
          <w:ilvl w:val="0"/>
          <w:numId w:val="4"/>
        </w:numPr>
        <w:spacing w:line="360" w:lineRule="auto"/>
        <w:jc w:val="both"/>
        <w:rPr>
          <w:rFonts w:ascii="Arial" w:hAnsi="Arial" w:cs="Arial"/>
          <w:sz w:val="20"/>
          <w:szCs w:val="20"/>
        </w:rPr>
      </w:pPr>
      <w:r w:rsidRPr="00392915">
        <w:rPr>
          <w:rFonts w:ascii="Arial" w:hAnsi="Arial" w:cs="Arial"/>
          <w:sz w:val="20"/>
          <w:szCs w:val="20"/>
        </w:rPr>
        <w:t xml:space="preserve">Original y copia simple </w:t>
      </w:r>
      <w:r w:rsidR="00392915" w:rsidRPr="00392915">
        <w:rPr>
          <w:rFonts w:ascii="Arial" w:hAnsi="Arial" w:cs="Arial"/>
          <w:sz w:val="20"/>
          <w:szCs w:val="20"/>
        </w:rPr>
        <w:t xml:space="preserve">la certificación </w:t>
      </w:r>
      <w:r w:rsidR="00E96CA7">
        <w:rPr>
          <w:rFonts w:ascii="Arial" w:hAnsi="Arial" w:cs="Arial"/>
          <w:sz w:val="20"/>
          <w:szCs w:val="20"/>
        </w:rPr>
        <w:t xml:space="preserve">de establecimiento de </w:t>
      </w:r>
      <w:r w:rsidR="004C572A">
        <w:rPr>
          <w:rFonts w:ascii="Arial" w:hAnsi="Arial" w:cs="Arial"/>
          <w:sz w:val="20"/>
          <w:szCs w:val="20"/>
        </w:rPr>
        <w:t xml:space="preserve">atención médica </w:t>
      </w:r>
      <w:r w:rsidR="00392915" w:rsidRPr="00392915">
        <w:rPr>
          <w:rFonts w:ascii="Arial" w:hAnsi="Arial" w:cs="Arial"/>
          <w:sz w:val="20"/>
          <w:szCs w:val="20"/>
        </w:rPr>
        <w:t xml:space="preserve">emitida por el Consejo de Salubridad </w:t>
      </w:r>
      <w:r w:rsidR="00392915" w:rsidRPr="00075353">
        <w:rPr>
          <w:rFonts w:ascii="Arial" w:hAnsi="Arial" w:cs="Arial"/>
          <w:sz w:val="20"/>
          <w:szCs w:val="20"/>
        </w:rPr>
        <w:t>General</w:t>
      </w:r>
      <w:r w:rsidR="004C572A" w:rsidRPr="00075353">
        <w:rPr>
          <w:rFonts w:ascii="Arial" w:hAnsi="Arial" w:cs="Arial"/>
          <w:sz w:val="20"/>
          <w:szCs w:val="20"/>
        </w:rPr>
        <w:t xml:space="preserve"> con una vigencia al 31 de diciembre de 2021.</w:t>
      </w:r>
      <w:r w:rsidR="00D901CB" w:rsidRPr="00075353">
        <w:rPr>
          <w:rFonts w:ascii="Arial" w:hAnsi="Arial" w:cs="Arial"/>
          <w:sz w:val="20"/>
          <w:szCs w:val="20"/>
        </w:rPr>
        <w:t xml:space="preserve"> </w:t>
      </w:r>
    </w:p>
    <w:p w14:paraId="4F135ACF" w14:textId="77777777" w:rsidR="00075353" w:rsidRPr="00075353" w:rsidRDefault="00075353" w:rsidP="00075353">
      <w:pPr>
        <w:pStyle w:val="Prrafodelista"/>
        <w:spacing w:line="360" w:lineRule="auto"/>
        <w:ind w:left="360"/>
        <w:jc w:val="both"/>
        <w:rPr>
          <w:rFonts w:ascii="Arial" w:hAnsi="Arial" w:cs="Arial"/>
          <w:sz w:val="20"/>
          <w:szCs w:val="20"/>
        </w:rPr>
      </w:pPr>
    </w:p>
    <w:p w14:paraId="5FF68470" w14:textId="151581B6" w:rsidR="00876765" w:rsidRPr="00075353" w:rsidRDefault="00D901CB" w:rsidP="00D901CB">
      <w:pPr>
        <w:pStyle w:val="Prrafodelista"/>
        <w:spacing w:line="360" w:lineRule="auto"/>
        <w:ind w:left="360"/>
        <w:jc w:val="both"/>
        <w:rPr>
          <w:rFonts w:ascii="Arial" w:hAnsi="Arial" w:cs="Arial"/>
          <w:sz w:val="20"/>
          <w:szCs w:val="20"/>
        </w:rPr>
      </w:pPr>
      <w:r w:rsidRPr="00075353">
        <w:rPr>
          <w:rFonts w:ascii="Arial" w:hAnsi="Arial" w:cs="Arial"/>
          <w:sz w:val="20"/>
          <w:szCs w:val="20"/>
        </w:rPr>
        <w:t xml:space="preserve">En caso de concursar </w:t>
      </w:r>
      <w:r w:rsidR="001A7DBD" w:rsidRPr="00075353">
        <w:rPr>
          <w:rFonts w:ascii="Arial" w:hAnsi="Arial" w:cs="Arial"/>
          <w:sz w:val="20"/>
          <w:szCs w:val="20"/>
        </w:rPr>
        <w:t xml:space="preserve">únicamente </w:t>
      </w:r>
      <w:r w:rsidRPr="00075353">
        <w:rPr>
          <w:rFonts w:ascii="Arial" w:hAnsi="Arial" w:cs="Arial"/>
          <w:sz w:val="20"/>
          <w:szCs w:val="20"/>
        </w:rPr>
        <w:t xml:space="preserve">por la partida </w:t>
      </w:r>
      <w:r w:rsidR="00876765" w:rsidRPr="00075353">
        <w:rPr>
          <w:rFonts w:ascii="Arial" w:hAnsi="Arial" w:cs="Arial"/>
          <w:sz w:val="20"/>
          <w:szCs w:val="20"/>
        </w:rPr>
        <w:t xml:space="preserve"> nueve que corresponde a servicios de gabinete, deberá presentar documento libre en el que exprese</w:t>
      </w:r>
      <w:r w:rsidR="00075353" w:rsidRPr="00075353">
        <w:rPr>
          <w:rFonts w:ascii="Arial" w:hAnsi="Arial" w:cs="Arial"/>
          <w:sz w:val="20"/>
          <w:szCs w:val="20"/>
        </w:rPr>
        <w:t xml:space="preserve"> que esa certificación no se emite para el licitante </w:t>
      </w:r>
      <w:r w:rsidR="00075353" w:rsidRPr="00075353">
        <w:rPr>
          <w:rFonts w:ascii="Arial" w:hAnsi="Arial" w:cs="Arial"/>
          <w:sz w:val="20"/>
        </w:rPr>
        <w:t>debido al</w:t>
      </w:r>
      <w:r w:rsidR="001A7DBD" w:rsidRPr="00075353">
        <w:rPr>
          <w:rFonts w:ascii="Arial" w:hAnsi="Arial" w:cs="Arial"/>
          <w:sz w:val="20"/>
        </w:rPr>
        <w:t xml:space="preserve"> objeto social de la empresa (en caso de persona moral), </w:t>
      </w:r>
      <w:r w:rsidR="00075353">
        <w:rPr>
          <w:rFonts w:ascii="Arial" w:hAnsi="Arial" w:cs="Arial"/>
          <w:sz w:val="20"/>
        </w:rPr>
        <w:t xml:space="preserve"> o a su actividad empresarial </w:t>
      </w:r>
      <w:r w:rsidR="001A7DBD" w:rsidRPr="00075353">
        <w:rPr>
          <w:rFonts w:ascii="Arial" w:hAnsi="Arial" w:cs="Arial"/>
          <w:sz w:val="20"/>
        </w:rPr>
        <w:t xml:space="preserve"> </w:t>
      </w:r>
      <w:r w:rsidR="00075353" w:rsidRPr="00075353">
        <w:rPr>
          <w:rFonts w:ascii="Arial" w:hAnsi="Arial" w:cs="Arial"/>
          <w:sz w:val="20"/>
        </w:rPr>
        <w:t>en el caso de personas físicas.  La descripción de su objeto social o actividad empresarial deberá ser detallada.</w:t>
      </w:r>
    </w:p>
    <w:p w14:paraId="6D194908" w14:textId="77777777" w:rsidR="00392915" w:rsidRDefault="00392915" w:rsidP="00392915">
      <w:pPr>
        <w:pStyle w:val="Prrafodelista"/>
        <w:spacing w:line="360" w:lineRule="auto"/>
        <w:ind w:left="360"/>
        <w:jc w:val="both"/>
        <w:rPr>
          <w:rFonts w:ascii="Arial" w:hAnsi="Arial" w:cs="Arial"/>
          <w:sz w:val="20"/>
          <w:szCs w:val="20"/>
        </w:rPr>
      </w:pPr>
    </w:p>
    <w:p w14:paraId="603A430A" w14:textId="7E139D95" w:rsidR="00B026A3" w:rsidRPr="00DB750A" w:rsidRDefault="00392915" w:rsidP="00F01D02">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 xml:space="preserve">Original y copia simple </w:t>
      </w:r>
      <w:r w:rsidR="00B026A3" w:rsidRPr="00DB750A">
        <w:rPr>
          <w:rFonts w:ascii="Arial" w:hAnsi="Arial" w:cs="Arial"/>
          <w:sz w:val="20"/>
          <w:szCs w:val="20"/>
        </w:rPr>
        <w:t>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F01D02">
      <w:pPr>
        <w:pStyle w:val="Prrafodelista"/>
        <w:spacing w:line="360" w:lineRule="auto"/>
        <w:rPr>
          <w:rFonts w:ascii="Arial" w:hAnsi="Arial" w:cs="Arial"/>
          <w:i/>
          <w:sz w:val="20"/>
          <w:szCs w:val="20"/>
        </w:rPr>
      </w:pPr>
    </w:p>
    <w:p w14:paraId="77A35E40" w14:textId="2CF6EEAF" w:rsidR="00B91962" w:rsidRPr="001A6B29" w:rsidRDefault="00B91962" w:rsidP="00F01D02">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por la </w:t>
      </w:r>
      <w:r w:rsidRPr="001A6B29">
        <w:rPr>
          <w:rFonts w:ascii="Arial" w:hAnsi="Arial" w:cs="Arial"/>
          <w:sz w:val="20"/>
          <w:szCs w:val="20"/>
          <w:lang w:val="es-ES_tradnl"/>
        </w:rPr>
        <w:t>Tesorería Municipal de Chihuahua, en la que se acredite la inexistencia de adeudos a cargo del licitante</w:t>
      </w:r>
      <w:r w:rsidR="00DB750A">
        <w:rPr>
          <w:rFonts w:ascii="Arial" w:hAnsi="Arial" w:cs="Arial"/>
          <w:sz w:val="20"/>
          <w:szCs w:val="20"/>
          <w:lang w:val="es-ES_tradnl"/>
        </w:rPr>
        <w:t xml:space="preserve"> </w:t>
      </w:r>
      <w:r w:rsidR="005B055F">
        <w:rPr>
          <w:rFonts w:ascii="Arial" w:hAnsi="Arial" w:cs="Arial"/>
          <w:sz w:val="20"/>
          <w:szCs w:val="20"/>
          <w:lang w:val="es-ES_tradnl"/>
        </w:rPr>
        <w:t>en el año 2021</w:t>
      </w:r>
      <w:r w:rsidR="00DB750A">
        <w:rPr>
          <w:rFonts w:ascii="Arial" w:hAnsi="Arial" w:cs="Arial"/>
          <w:sz w:val="20"/>
          <w:szCs w:val="20"/>
          <w:lang w:val="es-ES_tradnl"/>
        </w:rPr>
        <w:t>.</w:t>
      </w:r>
      <w:r w:rsidR="00F962E0">
        <w:rPr>
          <w:rFonts w:ascii="Arial" w:hAnsi="Arial" w:cs="Arial"/>
          <w:sz w:val="20"/>
          <w:szCs w:val="20"/>
          <w:lang w:val="es-ES_tradnl"/>
        </w:rPr>
        <w:t xml:space="preserve"> </w:t>
      </w:r>
    </w:p>
    <w:p w14:paraId="5163A879" w14:textId="77777777" w:rsidR="00B91962" w:rsidRPr="001A6B29" w:rsidRDefault="00B91962" w:rsidP="00F01D02">
      <w:pPr>
        <w:spacing w:line="360" w:lineRule="auto"/>
        <w:jc w:val="both"/>
        <w:rPr>
          <w:rFonts w:ascii="Arial" w:hAnsi="Arial" w:cs="Arial"/>
          <w:i/>
          <w:sz w:val="20"/>
          <w:szCs w:val="20"/>
        </w:rPr>
      </w:pPr>
    </w:p>
    <w:p w14:paraId="77430118" w14:textId="29150A4D" w:rsidR="00B91962" w:rsidRPr="001A6B29" w:rsidRDefault="00B91962" w:rsidP="00F01D02">
      <w:pPr>
        <w:pStyle w:val="Prrafodelista"/>
        <w:numPr>
          <w:ilvl w:val="0"/>
          <w:numId w:val="4"/>
        </w:numPr>
        <w:spacing w:line="360" w:lineRule="auto"/>
        <w:jc w:val="both"/>
        <w:rPr>
          <w:rFonts w:ascii="Arial" w:hAnsi="Arial" w:cs="Arial"/>
          <w:i/>
          <w:sz w:val="20"/>
          <w:szCs w:val="20"/>
        </w:rPr>
      </w:pPr>
      <w:r w:rsidRPr="001A6B29">
        <w:rPr>
          <w:rFonts w:ascii="Arial" w:hAnsi="Arial" w:cs="Arial"/>
          <w:sz w:val="20"/>
          <w:szCs w:val="20"/>
        </w:rPr>
        <w:t>Original y copia simple de documento expedido por el S.A.T. emitiendo opinión positiva acerca del cumplimiento de las obligaciones fiscales del licitante</w:t>
      </w:r>
      <w:r w:rsidR="005B055F">
        <w:rPr>
          <w:rFonts w:ascii="Arial" w:hAnsi="Arial" w:cs="Arial"/>
          <w:sz w:val="20"/>
          <w:szCs w:val="20"/>
        </w:rPr>
        <w:t xml:space="preserve"> </w:t>
      </w:r>
      <w:r w:rsidR="005B055F" w:rsidRPr="00883555">
        <w:rPr>
          <w:rFonts w:ascii="Arial" w:hAnsi="Arial" w:cs="Arial"/>
          <w:sz w:val="20"/>
          <w:szCs w:val="20"/>
        </w:rPr>
        <w:t xml:space="preserve">entre los meses de </w:t>
      </w:r>
      <w:r w:rsidR="005B055F">
        <w:rPr>
          <w:rFonts w:ascii="Arial" w:hAnsi="Arial" w:cs="Arial"/>
          <w:sz w:val="20"/>
          <w:szCs w:val="20"/>
        </w:rPr>
        <w:t xml:space="preserve">febrero </w:t>
      </w:r>
      <w:r w:rsidR="005B055F" w:rsidRPr="00883555">
        <w:rPr>
          <w:rFonts w:ascii="Arial" w:hAnsi="Arial" w:cs="Arial"/>
          <w:sz w:val="20"/>
          <w:szCs w:val="20"/>
        </w:rPr>
        <w:t xml:space="preserve">a </w:t>
      </w:r>
      <w:r w:rsidR="005B055F">
        <w:rPr>
          <w:rFonts w:ascii="Arial" w:hAnsi="Arial" w:cs="Arial"/>
          <w:sz w:val="20"/>
          <w:szCs w:val="20"/>
        </w:rPr>
        <w:t>marzo</w:t>
      </w:r>
      <w:r w:rsidR="005B055F" w:rsidRPr="00883555">
        <w:rPr>
          <w:rFonts w:ascii="Arial" w:hAnsi="Arial" w:cs="Arial"/>
          <w:sz w:val="20"/>
          <w:szCs w:val="20"/>
        </w:rPr>
        <w:t xml:space="preserve"> de 2021</w:t>
      </w:r>
      <w:r w:rsidR="005B055F">
        <w:rPr>
          <w:rFonts w:ascii="Arial" w:hAnsi="Arial" w:cs="Arial"/>
          <w:sz w:val="20"/>
          <w:szCs w:val="20"/>
        </w:rPr>
        <w:t>.</w:t>
      </w:r>
    </w:p>
    <w:p w14:paraId="608DFF6F" w14:textId="77777777" w:rsidR="00B91962" w:rsidRPr="00AC5CBB" w:rsidRDefault="00B91962" w:rsidP="00F01D02">
      <w:pPr>
        <w:spacing w:line="360" w:lineRule="auto"/>
        <w:jc w:val="both"/>
        <w:rPr>
          <w:rFonts w:ascii="Arial" w:hAnsi="Arial" w:cs="Arial"/>
          <w:i/>
          <w:sz w:val="20"/>
          <w:szCs w:val="20"/>
        </w:rPr>
      </w:pPr>
    </w:p>
    <w:p w14:paraId="428D3FFB" w14:textId="4F912BAE" w:rsidR="00B91962" w:rsidRDefault="00B91962" w:rsidP="00F01D02">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del documento que acredite su registro en el Sistema de Información Empresarial Mexicano durante el </w:t>
      </w:r>
      <w:r w:rsidRPr="00DB750A">
        <w:rPr>
          <w:rFonts w:ascii="Arial" w:hAnsi="Arial" w:cs="Arial"/>
          <w:sz w:val="20"/>
          <w:szCs w:val="20"/>
        </w:rPr>
        <w:t xml:space="preserve">año </w:t>
      </w:r>
      <w:r w:rsidR="00377C92" w:rsidRPr="00DB750A">
        <w:rPr>
          <w:rFonts w:ascii="Arial" w:hAnsi="Arial" w:cs="Arial"/>
          <w:sz w:val="20"/>
          <w:szCs w:val="20"/>
        </w:rPr>
        <w:t>2020</w:t>
      </w:r>
      <w:r w:rsidRPr="00DB750A">
        <w:rPr>
          <w:rFonts w:ascii="Arial" w:hAnsi="Arial" w:cs="Arial"/>
          <w:sz w:val="20"/>
          <w:szCs w:val="20"/>
        </w:rPr>
        <w:t>. Se establece</w:t>
      </w:r>
      <w:r w:rsidRPr="00AC5CBB">
        <w:rPr>
          <w:rFonts w:ascii="Arial" w:hAnsi="Arial" w:cs="Arial"/>
          <w:sz w:val="20"/>
          <w:szCs w:val="20"/>
        </w:rPr>
        <w:t xml:space="preserve"> que la constancia de entrevista no acredita el</w:t>
      </w:r>
      <w:r>
        <w:rPr>
          <w:rFonts w:ascii="Arial" w:hAnsi="Arial" w:cs="Arial"/>
          <w:sz w:val="20"/>
          <w:szCs w:val="20"/>
        </w:rPr>
        <w:t xml:space="preserve"> registro.</w:t>
      </w:r>
    </w:p>
    <w:p w14:paraId="392813DE" w14:textId="77777777" w:rsidR="00C04BEA" w:rsidRPr="00C04BEA" w:rsidRDefault="00C04BEA" w:rsidP="00F01D02">
      <w:pPr>
        <w:pStyle w:val="Prrafodelista"/>
        <w:spacing w:line="360" w:lineRule="auto"/>
        <w:rPr>
          <w:rFonts w:ascii="Arial" w:hAnsi="Arial" w:cs="Arial"/>
          <w:sz w:val="20"/>
          <w:szCs w:val="20"/>
        </w:rPr>
      </w:pPr>
    </w:p>
    <w:p w14:paraId="715E1979" w14:textId="77777777" w:rsidR="00940917" w:rsidRDefault="00940917" w:rsidP="00F01D02">
      <w:pPr>
        <w:pStyle w:val="Prrafodelista"/>
        <w:numPr>
          <w:ilvl w:val="0"/>
          <w:numId w:val="4"/>
        </w:numPr>
        <w:spacing w:line="360" w:lineRule="auto"/>
        <w:jc w:val="both"/>
        <w:rPr>
          <w:rFonts w:ascii="Arial" w:hAnsi="Arial" w:cs="Arial"/>
          <w:sz w:val="20"/>
          <w:szCs w:val="20"/>
        </w:rPr>
      </w:pPr>
      <w:r w:rsidRPr="00A463D5">
        <w:rPr>
          <w:rFonts w:ascii="Arial" w:hAnsi="Arial" w:cs="Arial"/>
          <w:sz w:val="20"/>
          <w:szCs w:val="20"/>
          <w:lang w:val="es-ES_tradnl"/>
        </w:rPr>
        <w:t xml:space="preserve">Original y copia simple de </w:t>
      </w:r>
      <w:r w:rsidRPr="00A463D5">
        <w:rPr>
          <w:rFonts w:ascii="Arial" w:hAnsi="Arial" w:cs="Arial"/>
          <w:sz w:val="20"/>
          <w:szCs w:val="20"/>
        </w:rPr>
        <w:t>la Licencia Sanitaria vigente ante la Secretaría de Salud, en el que se le autorice la prestación de los servicios que oferta en la presente licitación.</w:t>
      </w:r>
    </w:p>
    <w:p w14:paraId="765AA656" w14:textId="77777777" w:rsidR="00A463D5" w:rsidRPr="00A463D5" w:rsidRDefault="00A463D5" w:rsidP="00A463D5">
      <w:pPr>
        <w:pStyle w:val="Prrafodelista"/>
        <w:rPr>
          <w:rFonts w:ascii="Arial" w:hAnsi="Arial" w:cs="Arial"/>
          <w:sz w:val="20"/>
          <w:szCs w:val="20"/>
        </w:rPr>
      </w:pPr>
    </w:p>
    <w:p w14:paraId="1C1BECDD" w14:textId="0ABE82F4" w:rsidR="00A463D5" w:rsidRDefault="00A463D5" w:rsidP="00F01D02">
      <w:pPr>
        <w:pStyle w:val="Prrafodelista"/>
        <w:numPr>
          <w:ilvl w:val="0"/>
          <w:numId w:val="4"/>
        </w:numPr>
        <w:spacing w:line="360" w:lineRule="auto"/>
        <w:jc w:val="both"/>
        <w:rPr>
          <w:rFonts w:ascii="Arial" w:hAnsi="Arial" w:cs="Arial"/>
          <w:sz w:val="20"/>
          <w:szCs w:val="20"/>
        </w:rPr>
      </w:pPr>
      <w:r>
        <w:rPr>
          <w:rFonts w:ascii="Arial" w:hAnsi="Arial" w:cs="Arial"/>
          <w:sz w:val="20"/>
          <w:szCs w:val="20"/>
        </w:rPr>
        <w:t>Original y copia simple de Aviso de Responsable Sanitario.</w:t>
      </w:r>
    </w:p>
    <w:p w14:paraId="616BE1BF" w14:textId="77777777" w:rsidR="00A463D5" w:rsidRPr="00A463D5" w:rsidRDefault="00A463D5" w:rsidP="00A463D5">
      <w:pPr>
        <w:pStyle w:val="Prrafodelista"/>
        <w:rPr>
          <w:rFonts w:ascii="Arial" w:hAnsi="Arial" w:cs="Arial"/>
          <w:sz w:val="20"/>
          <w:szCs w:val="20"/>
        </w:rPr>
      </w:pPr>
    </w:p>
    <w:p w14:paraId="49B28A2E" w14:textId="63D83B2F" w:rsidR="00A463D5" w:rsidRPr="00A463D5" w:rsidRDefault="00A463D5" w:rsidP="00F01D02">
      <w:pPr>
        <w:pStyle w:val="Prrafodelista"/>
        <w:numPr>
          <w:ilvl w:val="0"/>
          <w:numId w:val="4"/>
        </w:numPr>
        <w:spacing w:line="360" w:lineRule="auto"/>
        <w:jc w:val="both"/>
        <w:rPr>
          <w:rFonts w:ascii="Arial" w:hAnsi="Arial" w:cs="Arial"/>
          <w:sz w:val="20"/>
          <w:szCs w:val="20"/>
        </w:rPr>
      </w:pPr>
      <w:r>
        <w:rPr>
          <w:rFonts w:ascii="Arial" w:hAnsi="Arial" w:cs="Arial"/>
          <w:sz w:val="20"/>
          <w:szCs w:val="20"/>
        </w:rPr>
        <w:t>Original y copia simple de la clave CLUES expedida por la Dirección General de Información en Salud de la Secretaria de Salud a nombre del licitante.</w:t>
      </w:r>
    </w:p>
    <w:p w14:paraId="30A75BE9" w14:textId="77777777" w:rsidR="00B026A3" w:rsidRPr="00CC3E75" w:rsidRDefault="00B026A3" w:rsidP="00F01D02">
      <w:pPr>
        <w:spacing w:line="360" w:lineRule="auto"/>
        <w:jc w:val="both"/>
        <w:rPr>
          <w:rFonts w:ascii="Arial" w:hAnsi="Arial" w:cs="Arial"/>
          <w:sz w:val="20"/>
          <w:szCs w:val="20"/>
          <w:lang w:val="es-ES_tradnl"/>
        </w:rPr>
      </w:pPr>
    </w:p>
    <w:p w14:paraId="057332F7" w14:textId="77777777" w:rsidR="00B91962" w:rsidRPr="00A721B6" w:rsidRDefault="00B91962" w:rsidP="00F01D02">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Original y copia simple del comprobante expedido por el IMPE, con motivo del pago de participación en la presente licitación.</w:t>
      </w:r>
    </w:p>
    <w:p w14:paraId="45D8C946" w14:textId="77777777" w:rsidR="00CC3E75" w:rsidRDefault="00CC3E75" w:rsidP="00F01D02">
      <w:pPr>
        <w:spacing w:line="360" w:lineRule="auto"/>
        <w:jc w:val="both"/>
        <w:rPr>
          <w:rFonts w:ascii="Arial" w:hAnsi="Arial" w:cs="Arial"/>
          <w:sz w:val="20"/>
          <w:szCs w:val="20"/>
        </w:rPr>
      </w:pPr>
    </w:p>
    <w:p w14:paraId="41693B54" w14:textId="77777777" w:rsidR="00CC3E75" w:rsidRPr="00CC3E75" w:rsidRDefault="00CC3E75" w:rsidP="00F01D02">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F01D02">
      <w:pPr>
        <w:spacing w:line="360" w:lineRule="auto"/>
        <w:ind w:right="-11"/>
        <w:jc w:val="both"/>
        <w:rPr>
          <w:rFonts w:ascii="Arial" w:hAnsi="Arial" w:cs="Arial"/>
          <w:sz w:val="20"/>
          <w:szCs w:val="20"/>
          <w:lang w:val="es-ES_tradnl"/>
        </w:rPr>
      </w:pPr>
    </w:p>
    <w:p w14:paraId="3FA93393" w14:textId="15D8083B" w:rsidR="00B77EA0" w:rsidRPr="00160E3E" w:rsidRDefault="00B77EA0" w:rsidP="00F01D02">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F01D02">
      <w:pPr>
        <w:spacing w:line="360" w:lineRule="auto"/>
        <w:jc w:val="both"/>
        <w:rPr>
          <w:rFonts w:ascii="Arial" w:hAnsi="Arial" w:cs="Arial"/>
          <w:sz w:val="20"/>
          <w:szCs w:val="20"/>
        </w:rPr>
      </w:pPr>
    </w:p>
    <w:p w14:paraId="73921D89" w14:textId="77777777" w:rsidR="00CC3E75" w:rsidRPr="00160E3E" w:rsidRDefault="00CC3E75" w:rsidP="00F01D02">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F01D02">
      <w:pPr>
        <w:pStyle w:val="Textoindependiente"/>
        <w:spacing w:line="360" w:lineRule="auto"/>
        <w:rPr>
          <w:rFonts w:cs="Arial"/>
          <w:sz w:val="20"/>
        </w:rPr>
      </w:pPr>
    </w:p>
    <w:p w14:paraId="2625C812" w14:textId="77777777" w:rsidR="00D35F3F" w:rsidRDefault="00C04BEA" w:rsidP="00F01D02">
      <w:pPr>
        <w:pStyle w:val="Textoindependiente"/>
        <w:spacing w:line="360" w:lineRule="auto"/>
        <w:rPr>
          <w:rFonts w:cs="Arial"/>
          <w:sz w:val="20"/>
        </w:rPr>
      </w:pPr>
      <w:r>
        <w:rPr>
          <w:rFonts w:cs="Arial"/>
          <w:b/>
          <w:sz w:val="20"/>
        </w:rPr>
        <w:t>Anexo “L”</w:t>
      </w:r>
      <w:r w:rsidR="00CC3E75" w:rsidRPr="00160E3E">
        <w:rPr>
          <w:rFonts w:cs="Arial"/>
          <w:b/>
          <w:sz w:val="20"/>
        </w:rPr>
        <w:t xml:space="preserve"> </w:t>
      </w:r>
      <w:r w:rsidR="00CC3E75" w:rsidRPr="00B92C74">
        <w:rPr>
          <w:rFonts w:cs="Arial"/>
          <w:b/>
          <w:sz w:val="20"/>
        </w:rPr>
        <w:t>Denominado</w:t>
      </w:r>
      <w:r w:rsidR="00CC3E75" w:rsidRPr="00160E3E">
        <w:rPr>
          <w:rFonts w:cs="Arial"/>
          <w:sz w:val="20"/>
        </w:rPr>
        <w:t xml:space="preserve"> </w:t>
      </w:r>
      <w:r w:rsidR="00B50BB4">
        <w:rPr>
          <w:rFonts w:cs="Arial"/>
          <w:b/>
          <w:sz w:val="20"/>
        </w:rPr>
        <w:t>anexo económico</w:t>
      </w:r>
      <w:r w:rsidR="00CC3E75">
        <w:rPr>
          <w:rFonts w:cs="Arial"/>
          <w:sz w:val="20"/>
        </w:rPr>
        <w:t xml:space="preserve"> </w:t>
      </w:r>
      <w:r>
        <w:rPr>
          <w:rFonts w:cs="Arial"/>
          <w:sz w:val="20"/>
        </w:rPr>
        <w:t>que consta en los anexos de las presentes bases, y que deberá ser</w:t>
      </w:r>
      <w:r w:rsidRPr="00160E3E">
        <w:rPr>
          <w:rFonts w:cs="Arial"/>
          <w:sz w:val="20"/>
        </w:rPr>
        <w:t xml:space="preserve"> presentado</w:t>
      </w:r>
      <w:r>
        <w:rPr>
          <w:rFonts w:cs="Arial"/>
          <w:sz w:val="20"/>
        </w:rPr>
        <w:t xml:space="preserve"> en </w:t>
      </w:r>
      <w:r w:rsidRPr="00160E3E">
        <w:rPr>
          <w:rFonts w:cs="Arial"/>
          <w:sz w:val="20"/>
        </w:rPr>
        <w:t xml:space="preserve">medio digital además de una reproducción impresa debidamente firmada en todas sus hojas por quien tenga facultades para hacerlo, </w:t>
      </w:r>
      <w:r w:rsidRPr="00A721B6">
        <w:rPr>
          <w:rFonts w:cs="Arial"/>
          <w:sz w:val="20"/>
        </w:rPr>
        <w:t xml:space="preserve">señalando precio unitario en moneda nacional para cada </w:t>
      </w:r>
      <w:r>
        <w:rPr>
          <w:rFonts w:cs="Arial"/>
          <w:sz w:val="20"/>
        </w:rPr>
        <w:t xml:space="preserve">servicio que conforme la partida </w:t>
      </w:r>
      <w:r w:rsidR="00D35F3F">
        <w:rPr>
          <w:rFonts w:cs="Arial"/>
          <w:sz w:val="20"/>
        </w:rPr>
        <w:t xml:space="preserve">en la que concursa </w:t>
      </w:r>
      <w:r w:rsidRPr="00A721B6">
        <w:rPr>
          <w:rFonts w:cs="Arial"/>
          <w:sz w:val="20"/>
        </w:rPr>
        <w:t>antes de I.V.A, importe de I.V.A</w:t>
      </w:r>
      <w:r>
        <w:rPr>
          <w:rFonts w:cs="Arial"/>
          <w:sz w:val="20"/>
        </w:rPr>
        <w:t xml:space="preserve">, así como su precio subtotal y monto total de la partida en la que se concursa, </w:t>
      </w:r>
      <w:r w:rsidRPr="00A721B6">
        <w:rPr>
          <w:rFonts w:cs="Arial"/>
          <w:sz w:val="20"/>
        </w:rPr>
        <w:t xml:space="preserve">debiendo señalar que los precios ofertados permanecerán fijos durante la vigencia del contrato. </w:t>
      </w:r>
    </w:p>
    <w:p w14:paraId="399C7490" w14:textId="77777777" w:rsidR="00806AB7" w:rsidRDefault="00806AB7" w:rsidP="00F01D02">
      <w:pPr>
        <w:pStyle w:val="Textoindependiente"/>
        <w:spacing w:line="360" w:lineRule="auto"/>
        <w:rPr>
          <w:rFonts w:cs="Arial"/>
          <w:sz w:val="20"/>
        </w:rPr>
      </w:pPr>
    </w:p>
    <w:p w14:paraId="594BC4A3" w14:textId="7220D800" w:rsidR="00C04BEA" w:rsidRPr="00A721B6" w:rsidRDefault="00D35F3F" w:rsidP="00F01D02">
      <w:pPr>
        <w:pStyle w:val="Textoindependiente"/>
        <w:spacing w:line="360" w:lineRule="auto"/>
        <w:rPr>
          <w:rFonts w:cs="Arial"/>
          <w:sz w:val="20"/>
        </w:rPr>
      </w:pPr>
      <w:r>
        <w:rPr>
          <w:rFonts w:cs="Arial"/>
          <w:sz w:val="20"/>
        </w:rPr>
        <w:t>Deberá totalizar cada partida en la que participa.</w:t>
      </w:r>
      <w:r w:rsidR="00C04BEA" w:rsidRPr="00A721B6">
        <w:rPr>
          <w:rFonts w:cs="Arial"/>
          <w:sz w:val="20"/>
        </w:rPr>
        <w:t xml:space="preserve"> </w:t>
      </w:r>
    </w:p>
    <w:p w14:paraId="74623A85" w14:textId="314FB126" w:rsidR="00CC3E75" w:rsidRPr="00D35F3F" w:rsidRDefault="00CC3E75" w:rsidP="00F01D02">
      <w:pPr>
        <w:pStyle w:val="Textoindependiente"/>
        <w:spacing w:line="360" w:lineRule="auto"/>
        <w:rPr>
          <w:rFonts w:cs="Arial"/>
          <w:sz w:val="20"/>
        </w:rPr>
      </w:pPr>
    </w:p>
    <w:p w14:paraId="51BEE7F2" w14:textId="4C4A48E5" w:rsidR="00D35F3F" w:rsidRPr="00D35F3F" w:rsidRDefault="00806AB7" w:rsidP="00F01D02">
      <w:pPr>
        <w:pStyle w:val="Textoindependiente"/>
        <w:spacing w:line="360" w:lineRule="auto"/>
        <w:rPr>
          <w:rFonts w:cs="Arial"/>
          <w:sz w:val="20"/>
        </w:rPr>
      </w:pPr>
      <w:r>
        <w:rPr>
          <w:rFonts w:cs="Arial"/>
          <w:sz w:val="20"/>
        </w:rPr>
        <w:t xml:space="preserve">No se aceptará un </w:t>
      </w:r>
      <w:r w:rsidR="00D35F3F" w:rsidRPr="00D35F3F">
        <w:rPr>
          <w:rFonts w:cs="Arial"/>
          <w:sz w:val="20"/>
        </w:rPr>
        <w:t xml:space="preserve">único medio digital que contenga el anexo técnico </w:t>
      </w:r>
      <w:r>
        <w:rPr>
          <w:rFonts w:cs="Arial"/>
          <w:sz w:val="20"/>
        </w:rPr>
        <w:t xml:space="preserve">(anexo G) </w:t>
      </w:r>
      <w:r w:rsidR="00D35F3F" w:rsidRPr="00D35F3F">
        <w:rPr>
          <w:rFonts w:cs="Arial"/>
          <w:sz w:val="20"/>
        </w:rPr>
        <w:t>y el económico</w:t>
      </w:r>
      <w:r>
        <w:rPr>
          <w:rFonts w:cs="Arial"/>
          <w:sz w:val="20"/>
        </w:rPr>
        <w:t xml:space="preserve"> (anexo L)</w:t>
      </w:r>
      <w:r w:rsidR="00D35F3F" w:rsidRPr="00D35F3F">
        <w:rPr>
          <w:rFonts w:cs="Arial"/>
          <w:sz w:val="20"/>
        </w:rPr>
        <w:t>. Cada anexo</w:t>
      </w:r>
      <w:r>
        <w:rPr>
          <w:rFonts w:cs="Arial"/>
          <w:sz w:val="20"/>
        </w:rPr>
        <w:t xml:space="preserve"> (archivo)</w:t>
      </w:r>
      <w:r w:rsidR="00D35F3F" w:rsidRPr="00D35F3F">
        <w:rPr>
          <w:rFonts w:cs="Arial"/>
          <w:sz w:val="20"/>
        </w:rPr>
        <w:t xml:space="preserve"> deberá constar en diverso medio digital que se deberá incluir en el sobre que le corresponda.</w:t>
      </w:r>
    </w:p>
    <w:p w14:paraId="78F34410" w14:textId="77777777" w:rsidR="00380A98" w:rsidRPr="006E58C5" w:rsidRDefault="00380A98" w:rsidP="00F01D02">
      <w:pPr>
        <w:pStyle w:val="Ttulo2"/>
        <w:spacing w:line="360" w:lineRule="auto"/>
        <w:rPr>
          <w:rFonts w:cs="Arial"/>
          <w:sz w:val="12"/>
          <w:u w:val="single"/>
        </w:rPr>
      </w:pPr>
    </w:p>
    <w:p w14:paraId="4128A88A" w14:textId="564D6DAF" w:rsidR="00B77EA0" w:rsidRDefault="00380A98" w:rsidP="00F01D02">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643FBF41" w14:textId="77777777" w:rsidR="00380A98" w:rsidRPr="00380A98" w:rsidRDefault="00380A98" w:rsidP="00F01D02">
      <w:pPr>
        <w:spacing w:line="360" w:lineRule="auto"/>
      </w:pPr>
    </w:p>
    <w:p w14:paraId="78ABAC10" w14:textId="77777777" w:rsidR="000A574C" w:rsidRPr="006D7A34" w:rsidRDefault="000A574C" w:rsidP="000A574C">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 y/o</w:t>
      </w:r>
      <w:r w:rsidRPr="005D3195">
        <w:rPr>
          <w:rFonts w:ascii="Arial" w:hAnsi="Arial" w:cs="Arial"/>
          <w:sz w:val="20"/>
          <w:szCs w:val="20"/>
        </w:rPr>
        <w:t xml:space="preserve"> 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6CF4CADC" w14:textId="77777777" w:rsidR="000A574C" w:rsidRPr="00380A98" w:rsidRDefault="000A574C" w:rsidP="000A574C">
      <w:pPr>
        <w:spacing w:line="360" w:lineRule="auto"/>
      </w:pPr>
    </w:p>
    <w:p w14:paraId="06174D17" w14:textId="77777777" w:rsidR="000A574C" w:rsidRDefault="000A574C" w:rsidP="000A574C">
      <w:pPr>
        <w:spacing w:line="360" w:lineRule="auto"/>
        <w:jc w:val="both"/>
        <w:rPr>
          <w:rFonts w:ascii="Arial" w:hAnsi="Arial" w:cs="Arial"/>
          <w:sz w:val="20"/>
          <w:szCs w:val="20"/>
        </w:rPr>
      </w:pPr>
      <w:r>
        <w:rPr>
          <w:rFonts w:ascii="Arial" w:hAnsi="Arial" w:cs="Arial"/>
          <w:sz w:val="20"/>
          <w:szCs w:val="20"/>
        </w:rPr>
        <w:t>La C</w:t>
      </w:r>
      <w:r w:rsidRPr="00380A98">
        <w:rPr>
          <w:rFonts w:ascii="Arial" w:hAnsi="Arial" w:cs="Arial"/>
          <w:sz w:val="20"/>
          <w:szCs w:val="20"/>
        </w:rPr>
        <w:t>onvocante para efectuar la evaluación de las propuestas, verificará que las mismas incluyan</w:t>
      </w:r>
      <w:r>
        <w:rPr>
          <w:rFonts w:ascii="Arial" w:hAnsi="Arial" w:cs="Arial"/>
          <w:sz w:val="20"/>
          <w:szCs w:val="20"/>
        </w:rPr>
        <w:t xml:space="preserve"> toda</w:t>
      </w:r>
      <w:r w:rsidRPr="00380A98">
        <w:rPr>
          <w:rFonts w:ascii="Arial" w:hAnsi="Arial" w:cs="Arial"/>
          <w:sz w:val="20"/>
          <w:szCs w:val="20"/>
        </w:rPr>
        <w:t xml:space="preserve"> la información, documentos y requisitos solicitado</w:t>
      </w:r>
      <w:r>
        <w:rPr>
          <w:rFonts w:ascii="Arial" w:hAnsi="Arial" w:cs="Arial"/>
          <w:sz w:val="20"/>
          <w:szCs w:val="20"/>
        </w:rPr>
        <w:t xml:space="preserve">s en las bases de la licitación, y </w:t>
      </w:r>
      <w:r>
        <w:rPr>
          <w:rFonts w:ascii="Arial" w:hAnsi="Arial" w:cs="Arial"/>
        </w:rPr>
        <w:t xml:space="preserve"> </w:t>
      </w:r>
      <w:r w:rsidRPr="00160E3E">
        <w:rPr>
          <w:rFonts w:ascii="Arial" w:hAnsi="Arial" w:cs="Arial"/>
          <w:sz w:val="20"/>
          <w:szCs w:val="20"/>
          <w:lang w:val="es-MX"/>
        </w:rPr>
        <w:t xml:space="preserve">adjudicará el contrato al licitante que oferte la </w:t>
      </w:r>
      <w:r w:rsidRPr="00B30F27">
        <w:rPr>
          <w:rFonts w:ascii="Arial" w:hAnsi="Arial" w:cs="Arial"/>
          <w:sz w:val="20"/>
          <w:szCs w:val="20"/>
          <w:lang w:val="es-MX"/>
        </w:rPr>
        <w:t xml:space="preserve">propuesta solvente por reunir las condiciones legales, técnicas y económicas </w:t>
      </w:r>
      <w:r w:rsidRPr="00B30F27">
        <w:rPr>
          <w:rFonts w:ascii="Arial" w:hAnsi="Arial" w:cs="Arial"/>
          <w:sz w:val="20"/>
          <w:szCs w:val="20"/>
        </w:rPr>
        <w:t>requeridas y que garantice satisfactoriamente el cumplimiento de las obligaciones respectivas</w:t>
      </w:r>
      <w:r>
        <w:rPr>
          <w:rFonts w:ascii="Arial" w:hAnsi="Arial" w:cs="Arial"/>
          <w:sz w:val="20"/>
          <w:szCs w:val="20"/>
        </w:rPr>
        <w:t>, considerando además lo establecido en el artículo 65 de la Ley de Adquisiciones, Arrendamientos y Contratación de Servicios del Estado de Chihuahua.</w:t>
      </w:r>
    </w:p>
    <w:p w14:paraId="46F525E0" w14:textId="77777777" w:rsidR="000A574C" w:rsidRDefault="000A574C" w:rsidP="000A574C">
      <w:pPr>
        <w:spacing w:line="360" w:lineRule="auto"/>
        <w:jc w:val="both"/>
        <w:rPr>
          <w:rFonts w:ascii="Arial" w:hAnsi="Arial" w:cs="Arial"/>
          <w:sz w:val="20"/>
          <w:szCs w:val="20"/>
        </w:rPr>
      </w:pPr>
    </w:p>
    <w:p w14:paraId="45BAD6E5" w14:textId="77777777" w:rsidR="000A574C" w:rsidRPr="009C365F" w:rsidRDefault="000A574C" w:rsidP="000A574C">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w:t>
      </w:r>
      <w:r w:rsidRPr="009C365F">
        <w:rPr>
          <w:rFonts w:ascii="Arial" w:hAnsi="Arial" w:cs="Arial"/>
          <w:sz w:val="20"/>
          <w:szCs w:val="20"/>
        </w:rPr>
        <w:lastRenderedPageBreak/>
        <w:t xml:space="preserve">se adjudicará a quien presente la propuesta </w:t>
      </w:r>
      <w:r>
        <w:rPr>
          <w:rFonts w:ascii="Arial" w:hAnsi="Arial" w:cs="Arial"/>
          <w:sz w:val="20"/>
          <w:szCs w:val="20"/>
        </w:rPr>
        <w:t>más baja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2BD2E4D6" w14:textId="77777777" w:rsidR="000A574C" w:rsidRPr="00160E3E" w:rsidRDefault="000A574C" w:rsidP="000A574C">
      <w:pPr>
        <w:pStyle w:val="Encabezado"/>
        <w:tabs>
          <w:tab w:val="clear" w:pos="4252"/>
          <w:tab w:val="clear" w:pos="8504"/>
        </w:tabs>
        <w:spacing w:line="360" w:lineRule="auto"/>
        <w:jc w:val="both"/>
        <w:rPr>
          <w:rFonts w:ascii="Arial" w:hAnsi="Arial" w:cs="Arial"/>
        </w:rPr>
      </w:pPr>
    </w:p>
    <w:p w14:paraId="54A1B0D2" w14:textId="77777777" w:rsidR="000A574C" w:rsidRPr="00B30F27" w:rsidRDefault="000A574C" w:rsidP="000A574C">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5A094247" w14:textId="77777777" w:rsidR="000A574C" w:rsidRPr="00160E3E" w:rsidRDefault="000A574C" w:rsidP="000A574C">
      <w:pPr>
        <w:spacing w:line="360" w:lineRule="auto"/>
        <w:jc w:val="both"/>
        <w:rPr>
          <w:rFonts w:ascii="Arial" w:hAnsi="Arial" w:cs="Arial"/>
          <w:sz w:val="20"/>
          <w:szCs w:val="20"/>
          <w:lang w:val="es-MX"/>
        </w:rPr>
      </w:pPr>
    </w:p>
    <w:p w14:paraId="67D0EEA6" w14:textId="58DB502F" w:rsidR="000A574C" w:rsidRPr="00160E3E" w:rsidRDefault="000A574C" w:rsidP="00F01D02">
      <w:pPr>
        <w:spacing w:line="360" w:lineRule="auto"/>
        <w:jc w:val="both"/>
        <w:rPr>
          <w:rFonts w:ascii="Arial" w:hAnsi="Arial" w:cs="Arial"/>
          <w:bCs/>
          <w:sz w:val="20"/>
          <w:szCs w:val="20"/>
          <w:lang w:val="es-MX"/>
        </w:rPr>
      </w:pPr>
      <w:r w:rsidRPr="000415E5">
        <w:rPr>
          <w:rFonts w:ascii="Arial" w:hAnsi="Arial" w:cs="Arial"/>
          <w:bCs/>
          <w:sz w:val="20"/>
          <w:szCs w:val="20"/>
          <w:lang w:val="es-MX"/>
        </w:rPr>
        <w:t>Los licitantes ofertarán su</w:t>
      </w:r>
      <w:r>
        <w:rPr>
          <w:rFonts w:ascii="Arial" w:hAnsi="Arial" w:cs="Arial"/>
          <w:bCs/>
          <w:sz w:val="20"/>
          <w:szCs w:val="20"/>
          <w:lang w:val="es-MX"/>
        </w:rPr>
        <w:t>s</w:t>
      </w:r>
      <w:r w:rsidRPr="000415E5">
        <w:rPr>
          <w:rFonts w:ascii="Arial" w:hAnsi="Arial" w:cs="Arial"/>
          <w:bCs/>
          <w:sz w:val="20"/>
          <w:szCs w:val="20"/>
          <w:lang w:val="es-MX"/>
        </w:rPr>
        <w:t xml:space="preserve"> propuesta</w:t>
      </w:r>
      <w:r>
        <w:rPr>
          <w:rFonts w:ascii="Arial" w:hAnsi="Arial" w:cs="Arial"/>
          <w:bCs/>
          <w:sz w:val="20"/>
          <w:szCs w:val="20"/>
          <w:lang w:val="es-MX"/>
        </w:rPr>
        <w:t>s</w:t>
      </w:r>
      <w:r w:rsidRPr="000415E5">
        <w:rPr>
          <w:rFonts w:ascii="Arial" w:hAnsi="Arial" w:cs="Arial"/>
          <w:bCs/>
          <w:sz w:val="20"/>
          <w:szCs w:val="20"/>
          <w:lang w:val="es-MX"/>
        </w:rPr>
        <w:t xml:space="preserve"> apegándose a las características solicitadas de conformidad con lo señalado en </w:t>
      </w:r>
      <w:r w:rsidRPr="001E5A9D">
        <w:rPr>
          <w:rFonts w:ascii="Arial" w:hAnsi="Arial" w:cs="Arial"/>
          <w:bCs/>
          <w:sz w:val="20"/>
          <w:szCs w:val="20"/>
          <w:lang w:val="es-MX"/>
        </w:rPr>
        <w:t>el ANEXO G de estas bases.</w:t>
      </w:r>
      <w:r w:rsidRPr="00160E3E">
        <w:rPr>
          <w:rFonts w:ascii="Arial" w:hAnsi="Arial" w:cs="Arial"/>
          <w:bCs/>
          <w:sz w:val="20"/>
          <w:szCs w:val="20"/>
          <w:lang w:val="es-MX"/>
        </w:rPr>
        <w:t xml:space="preserve"> </w:t>
      </w:r>
    </w:p>
    <w:p w14:paraId="1DDF87BF" w14:textId="77777777" w:rsidR="00B77EA0" w:rsidRPr="00B92C74" w:rsidRDefault="00B77EA0" w:rsidP="00F01D02">
      <w:pPr>
        <w:pStyle w:val="Encabezado"/>
        <w:tabs>
          <w:tab w:val="clear" w:pos="4252"/>
          <w:tab w:val="clear" w:pos="8504"/>
        </w:tabs>
        <w:spacing w:line="360" w:lineRule="auto"/>
        <w:jc w:val="both"/>
        <w:rPr>
          <w:rFonts w:ascii="Arial" w:hAnsi="Arial" w:cs="Arial"/>
          <w:sz w:val="14"/>
        </w:rPr>
      </w:pPr>
    </w:p>
    <w:p w14:paraId="23676B0D" w14:textId="656E7896" w:rsidR="00B77EA0" w:rsidRPr="00171053" w:rsidRDefault="00FA0CB1" w:rsidP="00F01D02">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F01D02">
      <w:pPr>
        <w:pStyle w:val="Encabezado"/>
        <w:tabs>
          <w:tab w:val="clear" w:pos="4252"/>
          <w:tab w:val="clear" w:pos="8504"/>
        </w:tabs>
        <w:spacing w:line="360" w:lineRule="auto"/>
        <w:jc w:val="both"/>
        <w:rPr>
          <w:rFonts w:ascii="Arial" w:hAnsi="Arial" w:cs="Arial"/>
          <w:lang w:val="es-ES_tradnl"/>
        </w:rPr>
      </w:pPr>
    </w:p>
    <w:p w14:paraId="03F7A18F" w14:textId="1883E5C8" w:rsidR="004476AD" w:rsidRDefault="004476AD" w:rsidP="00F01D02">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w:t>
      </w:r>
      <w:r w:rsidR="002F464E">
        <w:rPr>
          <w:rFonts w:ascii="Arial" w:hAnsi="Arial" w:cs="Arial"/>
          <w:lang w:val="es-ES_tradnl"/>
        </w:rPr>
        <w:t xml:space="preserve">en un plazo máximo de </w:t>
      </w:r>
      <w:r w:rsidR="00AD6F14">
        <w:rPr>
          <w:rFonts w:ascii="Arial" w:hAnsi="Arial" w:cs="Arial"/>
          <w:lang w:val="es-ES_tradnl"/>
        </w:rPr>
        <w:t>cinco</w:t>
      </w:r>
      <w:r>
        <w:rPr>
          <w:rFonts w:ascii="Arial" w:hAnsi="Arial" w:cs="Arial"/>
          <w:lang w:val="es-ES_tradnl"/>
        </w:rPr>
        <w:t xml:space="preserve"> </w:t>
      </w:r>
      <w:r w:rsidRPr="00160E3E">
        <w:rPr>
          <w:rFonts w:ascii="Arial" w:hAnsi="Arial" w:cs="Arial"/>
          <w:lang w:val="es-ES_tradnl"/>
        </w:rPr>
        <w:t>días</w:t>
      </w:r>
      <w:r>
        <w:rPr>
          <w:rFonts w:ascii="Arial" w:hAnsi="Arial" w:cs="Arial"/>
          <w:lang w:val="es-ES_tradnl"/>
        </w:rPr>
        <w:t xml:space="preserve"> hábiles</w:t>
      </w:r>
      <w:r w:rsidRPr="00160E3E">
        <w:rPr>
          <w:rFonts w:ascii="Arial" w:hAnsi="Arial" w:cs="Arial"/>
          <w:lang w:val="es-ES_tradnl"/>
        </w:rPr>
        <w:t xml:space="preserve"> siguientes a la notificación del fallo </w:t>
      </w:r>
      <w:r w:rsidR="00AD6F14" w:rsidRPr="00160E3E">
        <w:rPr>
          <w:rFonts w:ascii="Arial" w:hAnsi="Arial" w:cs="Arial"/>
          <w:lang w:val="es-ES_tradnl"/>
        </w:rPr>
        <w:t>adjudicatario</w:t>
      </w:r>
      <w:r w:rsidRPr="00160E3E">
        <w:rPr>
          <w:rFonts w:ascii="Arial" w:hAnsi="Arial" w:cs="Arial"/>
          <w:lang w:val="es-ES_tradnl"/>
        </w:rPr>
        <w:t>, con la finalidad de formalizar el contrato respectivo</w:t>
      </w:r>
      <w:r>
        <w:rPr>
          <w:rFonts w:ascii="Arial" w:hAnsi="Arial" w:cs="Arial"/>
          <w:lang w:val="es-ES_tradnl"/>
        </w:rPr>
        <w:t>.</w:t>
      </w:r>
    </w:p>
    <w:p w14:paraId="4DFD9D27" w14:textId="77777777" w:rsidR="004476AD" w:rsidRDefault="004476AD" w:rsidP="00F01D02">
      <w:pPr>
        <w:pStyle w:val="Encabezado"/>
        <w:tabs>
          <w:tab w:val="clear" w:pos="4252"/>
          <w:tab w:val="clear" w:pos="8504"/>
        </w:tabs>
        <w:spacing w:line="360" w:lineRule="auto"/>
        <w:jc w:val="both"/>
        <w:rPr>
          <w:rFonts w:ascii="Arial" w:hAnsi="Arial" w:cs="Arial"/>
          <w:lang w:val="es-ES_tradnl"/>
        </w:rPr>
      </w:pPr>
    </w:p>
    <w:p w14:paraId="293E6DD8" w14:textId="7BCE5B51" w:rsidR="000A574C" w:rsidRPr="00FE01E5" w:rsidRDefault="000A574C" w:rsidP="000A574C">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5B08CDDC" w14:textId="77777777" w:rsidR="000A574C" w:rsidRPr="00634FD4" w:rsidRDefault="000A574C" w:rsidP="000A574C">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92106F" w:rsidRDefault="00D84107" w:rsidP="00F01D02">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92106F" w:rsidRDefault="0092106F" w:rsidP="00F01D02">
      <w:pPr>
        <w:pStyle w:val="Encabezado"/>
        <w:tabs>
          <w:tab w:val="clear" w:pos="4252"/>
          <w:tab w:val="clear" w:pos="8504"/>
        </w:tabs>
        <w:spacing w:line="360" w:lineRule="auto"/>
        <w:jc w:val="both"/>
        <w:rPr>
          <w:rFonts w:ascii="Arial" w:hAnsi="Arial" w:cs="Arial"/>
          <w:b/>
          <w:u w:val="single"/>
        </w:rPr>
      </w:pPr>
      <w:r w:rsidRPr="0092106F">
        <w:rPr>
          <w:rFonts w:ascii="Arial" w:hAnsi="Arial" w:cs="Arial"/>
          <w:b/>
          <w:u w:val="single"/>
        </w:rPr>
        <w:t xml:space="preserve">IX.-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F01D02">
      <w:pPr>
        <w:pStyle w:val="Encabezado"/>
        <w:tabs>
          <w:tab w:val="clear" w:pos="4252"/>
          <w:tab w:val="clear" w:pos="8504"/>
        </w:tabs>
        <w:spacing w:line="360" w:lineRule="auto"/>
        <w:jc w:val="both"/>
        <w:rPr>
          <w:rFonts w:ascii="Arial" w:hAnsi="Arial" w:cs="Arial"/>
        </w:rPr>
      </w:pPr>
    </w:p>
    <w:p w14:paraId="62907ECA" w14:textId="77777777" w:rsidR="000A574C" w:rsidRDefault="000A574C" w:rsidP="000A574C">
      <w:pPr>
        <w:pStyle w:val="Encabezado"/>
        <w:numPr>
          <w:ilvl w:val="0"/>
          <w:numId w:val="30"/>
        </w:numPr>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5C5D0750" w14:textId="77777777" w:rsidR="000A574C" w:rsidRPr="00634FD4" w:rsidRDefault="000A574C" w:rsidP="000A574C">
      <w:pPr>
        <w:pStyle w:val="Encabezado"/>
        <w:tabs>
          <w:tab w:val="clear" w:pos="4252"/>
          <w:tab w:val="clear" w:pos="8504"/>
        </w:tabs>
        <w:spacing w:line="360" w:lineRule="auto"/>
        <w:jc w:val="both"/>
        <w:rPr>
          <w:rFonts w:ascii="Arial" w:hAnsi="Arial" w:cs="Arial"/>
          <w:sz w:val="14"/>
        </w:rPr>
      </w:pPr>
    </w:p>
    <w:p w14:paraId="77EE7288" w14:textId="6FA24116" w:rsidR="000A574C" w:rsidRPr="00472B8A" w:rsidRDefault="000A574C" w:rsidP="000A574C">
      <w:pPr>
        <w:pStyle w:val="Prrafodelista"/>
        <w:numPr>
          <w:ilvl w:val="0"/>
          <w:numId w:val="30"/>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Los pagos se harán mensuales según los </w:t>
      </w:r>
      <w:r>
        <w:rPr>
          <w:rFonts w:ascii="Arial" w:hAnsi="Arial" w:cs="Arial"/>
          <w:sz w:val="20"/>
          <w:szCs w:val="20"/>
        </w:rPr>
        <w:t xml:space="preserve">servicios </w:t>
      </w:r>
      <w:r w:rsidRPr="00472B8A">
        <w:rPr>
          <w:rFonts w:ascii="Arial" w:hAnsi="Arial" w:cs="Arial"/>
          <w:sz w:val="20"/>
          <w:szCs w:val="20"/>
        </w:rPr>
        <w:t>realizados tomando como referencia la fecha en que se proporcionen los mismos</w:t>
      </w:r>
      <w:r>
        <w:rPr>
          <w:rFonts w:ascii="Arial" w:hAnsi="Arial" w:cs="Arial"/>
          <w:sz w:val="20"/>
          <w:szCs w:val="20"/>
        </w:rPr>
        <w:t>.</w:t>
      </w:r>
    </w:p>
    <w:p w14:paraId="11ACCFE2" w14:textId="77777777" w:rsidR="000A574C" w:rsidRPr="00472B8A" w:rsidRDefault="000A574C" w:rsidP="000A574C">
      <w:pPr>
        <w:pStyle w:val="Encabezado"/>
        <w:tabs>
          <w:tab w:val="clear" w:pos="4252"/>
          <w:tab w:val="clear" w:pos="8504"/>
        </w:tabs>
        <w:spacing w:line="360" w:lineRule="auto"/>
        <w:jc w:val="both"/>
        <w:rPr>
          <w:rFonts w:ascii="Arial" w:hAnsi="Arial" w:cs="Arial"/>
        </w:rPr>
      </w:pPr>
    </w:p>
    <w:p w14:paraId="2DAFC9F9" w14:textId="77777777" w:rsidR="000A574C" w:rsidRPr="00472B8A" w:rsidRDefault="000A574C" w:rsidP="000A574C">
      <w:pPr>
        <w:pStyle w:val="Prrafodelista"/>
        <w:numPr>
          <w:ilvl w:val="0"/>
          <w:numId w:val="30"/>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El pago se efectuará mediante cheque en el área de Pago a Proveedores de la Convocante en su domicilio ya precisado, y a los veinte días hábiles posteriores a la entrega del </w:t>
      </w:r>
      <w:r>
        <w:rPr>
          <w:rFonts w:ascii="Arial" w:hAnsi="Arial" w:cs="Arial"/>
          <w:sz w:val="20"/>
          <w:szCs w:val="20"/>
        </w:rPr>
        <w:t xml:space="preserve">contra recibo por parte de la Convocante. La factura </w:t>
      </w:r>
      <w:r w:rsidRPr="00472B8A">
        <w:rPr>
          <w:rFonts w:ascii="Arial" w:hAnsi="Arial" w:cs="Arial"/>
          <w:sz w:val="20"/>
          <w:szCs w:val="20"/>
        </w:rPr>
        <w:t>deberá venir acompañado por los documentos comprobatorios de los servicios proporcionados: Orden de Servicio Subrogado, número de factura, nombre del paciente, fecha del servicio brindado, descripción, costo unitario e importe total.</w:t>
      </w:r>
    </w:p>
    <w:p w14:paraId="1C836D02" w14:textId="77777777" w:rsidR="0092106F" w:rsidRDefault="0092106F" w:rsidP="00F01D02">
      <w:pPr>
        <w:pStyle w:val="Encabezado"/>
        <w:tabs>
          <w:tab w:val="clear" w:pos="4252"/>
          <w:tab w:val="clear" w:pos="8504"/>
        </w:tabs>
        <w:spacing w:line="360" w:lineRule="auto"/>
        <w:jc w:val="both"/>
        <w:rPr>
          <w:rFonts w:ascii="Arial" w:hAnsi="Arial" w:cs="Arial"/>
        </w:rPr>
      </w:pPr>
    </w:p>
    <w:p w14:paraId="1A51D33F" w14:textId="3C40C770" w:rsidR="0092106F" w:rsidRPr="0092106F" w:rsidRDefault="0092106F" w:rsidP="00F01D02">
      <w:pPr>
        <w:spacing w:line="360" w:lineRule="auto"/>
        <w:jc w:val="both"/>
        <w:rPr>
          <w:rFonts w:ascii="Arial" w:hAnsi="Arial" w:cs="Arial"/>
          <w:b/>
          <w:sz w:val="20"/>
          <w:szCs w:val="20"/>
        </w:rPr>
      </w:pPr>
      <w:r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F01D02">
      <w:pPr>
        <w:spacing w:line="360" w:lineRule="auto"/>
        <w:jc w:val="both"/>
        <w:rPr>
          <w:rFonts w:ascii="Arial" w:hAnsi="Arial" w:cs="Arial"/>
          <w:b/>
          <w:sz w:val="20"/>
          <w:szCs w:val="20"/>
        </w:rPr>
      </w:pPr>
    </w:p>
    <w:p w14:paraId="509486E5" w14:textId="77777777" w:rsidR="00AB56DB" w:rsidRDefault="00AB56DB" w:rsidP="00AB56DB">
      <w:pPr>
        <w:pStyle w:val="Encabezado"/>
        <w:tabs>
          <w:tab w:val="clear" w:pos="4252"/>
          <w:tab w:val="clear" w:pos="8504"/>
        </w:tabs>
        <w:spacing w:line="360" w:lineRule="auto"/>
        <w:jc w:val="both"/>
        <w:rPr>
          <w:rFonts w:ascii="Arial" w:hAnsi="Arial" w:cs="Arial"/>
        </w:rPr>
      </w:pPr>
      <w:r w:rsidRPr="0092106F">
        <w:rPr>
          <w:rFonts w:ascii="Arial" w:hAnsi="Arial" w:cs="Arial"/>
        </w:rPr>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6D07E76A" w14:textId="77777777" w:rsidR="00AB56DB" w:rsidRDefault="00AB56DB" w:rsidP="00AB56DB">
      <w:pPr>
        <w:pStyle w:val="Encabezado"/>
        <w:tabs>
          <w:tab w:val="clear" w:pos="4252"/>
          <w:tab w:val="clear" w:pos="8504"/>
        </w:tabs>
        <w:spacing w:line="360" w:lineRule="auto"/>
        <w:jc w:val="both"/>
        <w:rPr>
          <w:rFonts w:ascii="Arial" w:hAnsi="Arial" w:cs="Arial"/>
        </w:rPr>
      </w:pPr>
    </w:p>
    <w:p w14:paraId="6345C0BF" w14:textId="77777777" w:rsidR="00AB56DB" w:rsidRPr="0092106F" w:rsidRDefault="00AB56DB" w:rsidP="00AB56DB">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0600472B" w14:textId="77777777" w:rsidR="00AB56DB" w:rsidRPr="0092106F" w:rsidRDefault="00AB56DB" w:rsidP="00AB56DB">
      <w:pPr>
        <w:pStyle w:val="Encabezado"/>
        <w:tabs>
          <w:tab w:val="clear" w:pos="4252"/>
          <w:tab w:val="clear" w:pos="8504"/>
        </w:tabs>
        <w:spacing w:line="360" w:lineRule="auto"/>
        <w:jc w:val="both"/>
        <w:rPr>
          <w:rFonts w:ascii="Arial" w:hAnsi="Arial" w:cs="Arial"/>
        </w:rPr>
      </w:pPr>
    </w:p>
    <w:p w14:paraId="53B6DFB0" w14:textId="77777777" w:rsidR="00AB56DB" w:rsidRDefault="00AB56DB" w:rsidP="00AB56DB">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 xml:space="preserve">l servicio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535638C7" w14:textId="77777777" w:rsidR="00FA0CB1" w:rsidRPr="0092106F" w:rsidRDefault="00FA0CB1" w:rsidP="00F01D02">
      <w:pPr>
        <w:pStyle w:val="Encabezado"/>
        <w:tabs>
          <w:tab w:val="clear" w:pos="4252"/>
          <w:tab w:val="clear" w:pos="8504"/>
        </w:tabs>
        <w:spacing w:line="360" w:lineRule="auto"/>
        <w:jc w:val="both"/>
        <w:rPr>
          <w:rFonts w:ascii="Arial" w:hAnsi="Arial" w:cs="Arial"/>
        </w:rPr>
      </w:pPr>
    </w:p>
    <w:p w14:paraId="4AB0F113" w14:textId="02F7009B" w:rsidR="00B77EA0" w:rsidRDefault="00081BFD" w:rsidP="00F01D02">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F01D02">
      <w:pPr>
        <w:pStyle w:val="Encabezado"/>
        <w:tabs>
          <w:tab w:val="clear" w:pos="4252"/>
          <w:tab w:val="clear" w:pos="8504"/>
        </w:tabs>
        <w:spacing w:line="360" w:lineRule="auto"/>
        <w:jc w:val="both"/>
        <w:rPr>
          <w:rFonts w:ascii="Arial" w:hAnsi="Arial" w:cs="Arial"/>
          <w:b/>
          <w:u w:val="single"/>
        </w:rPr>
      </w:pPr>
    </w:p>
    <w:p w14:paraId="35564EC2" w14:textId="77777777" w:rsidR="00081BFD" w:rsidRPr="008E1A85" w:rsidRDefault="00081BFD" w:rsidP="00F01D02">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 situaciones:</w:t>
      </w:r>
    </w:p>
    <w:p w14:paraId="4B182F6F" w14:textId="77777777" w:rsidR="00081BFD" w:rsidRPr="00D27BA2" w:rsidRDefault="00081BFD" w:rsidP="00F01D02">
      <w:pPr>
        <w:pStyle w:val="Encabezado"/>
        <w:tabs>
          <w:tab w:val="clear" w:pos="4252"/>
          <w:tab w:val="clear" w:pos="8504"/>
        </w:tabs>
        <w:spacing w:line="360" w:lineRule="auto"/>
        <w:jc w:val="both"/>
        <w:rPr>
          <w:rFonts w:ascii="Arial" w:hAnsi="Arial" w:cs="Arial"/>
          <w:sz w:val="12"/>
        </w:rPr>
      </w:pPr>
    </w:p>
    <w:p w14:paraId="79E08FAF" w14:textId="04A569FE" w:rsidR="00081BFD" w:rsidRPr="00274F3F"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w:t>
      </w:r>
      <w:r w:rsidR="00274F3F">
        <w:rPr>
          <w:rFonts w:ascii="Arial" w:hAnsi="Arial" w:cs="Arial"/>
        </w:rPr>
        <w:t>s a la</w:t>
      </w:r>
      <w:r w:rsidR="00274F3F" w:rsidRPr="008E1A85">
        <w:rPr>
          <w:rFonts w:ascii="Arial" w:hAnsi="Arial" w:cs="Arial"/>
        </w:rPr>
        <w:t xml:space="preserve"> Ley de Adquisiciones, Arrendamientos y Contratación de Servicios del Estado de Chihuahua. </w:t>
      </w:r>
    </w:p>
    <w:p w14:paraId="36F52F06" w14:textId="77777777" w:rsidR="00081BFD" w:rsidRPr="00D27BA2" w:rsidRDefault="00081BFD" w:rsidP="00F01D02">
      <w:pPr>
        <w:pStyle w:val="Encabezado"/>
        <w:tabs>
          <w:tab w:val="clear" w:pos="4252"/>
          <w:tab w:val="clear" w:pos="8504"/>
        </w:tabs>
        <w:spacing w:line="360" w:lineRule="auto"/>
        <w:ind w:left="720"/>
        <w:jc w:val="both"/>
        <w:rPr>
          <w:rFonts w:ascii="Arial" w:hAnsi="Arial" w:cs="Arial"/>
          <w:sz w:val="12"/>
        </w:rPr>
      </w:pPr>
    </w:p>
    <w:p w14:paraId="7719DC28"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licitantes para elevar el precio de los servicios licitados.</w:t>
      </w:r>
    </w:p>
    <w:p w14:paraId="361FE8B6" w14:textId="77777777" w:rsidR="00081BFD" w:rsidRPr="00D27BA2" w:rsidRDefault="00081BFD" w:rsidP="00F01D02">
      <w:pPr>
        <w:pStyle w:val="Encabezado"/>
        <w:tabs>
          <w:tab w:val="clear" w:pos="4252"/>
          <w:tab w:val="clear" w:pos="8504"/>
        </w:tabs>
        <w:spacing w:line="360" w:lineRule="auto"/>
        <w:jc w:val="both"/>
        <w:rPr>
          <w:rFonts w:ascii="Arial" w:hAnsi="Arial" w:cs="Arial"/>
          <w:sz w:val="14"/>
        </w:rPr>
      </w:pPr>
    </w:p>
    <w:p w14:paraId="012F6377"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F01D02">
      <w:pPr>
        <w:pStyle w:val="Prrafodelista"/>
        <w:spacing w:line="360" w:lineRule="auto"/>
        <w:rPr>
          <w:rFonts w:ascii="Arial" w:hAnsi="Arial" w:cs="Arial"/>
          <w:sz w:val="16"/>
          <w:szCs w:val="20"/>
        </w:rPr>
      </w:pPr>
    </w:p>
    <w:p w14:paraId="44173BCC" w14:textId="77777777" w:rsidR="00081BFD" w:rsidRPr="008E1A85"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D27BA2" w:rsidRDefault="00081BFD" w:rsidP="00F01D02">
      <w:pPr>
        <w:pStyle w:val="Prrafodelista"/>
        <w:spacing w:line="360" w:lineRule="auto"/>
        <w:rPr>
          <w:rFonts w:ascii="Arial" w:hAnsi="Arial" w:cs="Arial"/>
          <w:sz w:val="14"/>
          <w:szCs w:val="20"/>
        </w:rPr>
      </w:pPr>
    </w:p>
    <w:p w14:paraId="100282C4" w14:textId="09FA6368"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AF62F9">
        <w:rPr>
          <w:rFonts w:ascii="Arial" w:hAnsi="Arial" w:cs="Arial"/>
        </w:rPr>
        <w:t xml:space="preserve"> por</w:t>
      </w:r>
      <w:r w:rsidR="00B531B8">
        <w:rPr>
          <w:rFonts w:ascii="Arial" w:hAnsi="Arial" w:cs="Arial"/>
        </w:rPr>
        <w:t xml:space="preserve"> partida</w:t>
      </w:r>
      <w:r w:rsidRPr="008E1A85">
        <w:rPr>
          <w:rFonts w:ascii="Arial" w:hAnsi="Arial" w:cs="Arial"/>
        </w:rPr>
        <w:t>.</w:t>
      </w:r>
    </w:p>
    <w:p w14:paraId="4B5F5E96" w14:textId="77777777" w:rsidR="00081BFD" w:rsidRPr="00D27BA2" w:rsidRDefault="00081BFD" w:rsidP="00F01D02">
      <w:pPr>
        <w:pStyle w:val="Encabezado"/>
        <w:tabs>
          <w:tab w:val="clear" w:pos="4252"/>
          <w:tab w:val="clear" w:pos="8504"/>
        </w:tabs>
        <w:spacing w:line="360" w:lineRule="auto"/>
        <w:jc w:val="both"/>
        <w:rPr>
          <w:rFonts w:ascii="Arial" w:hAnsi="Arial" w:cs="Arial"/>
          <w:sz w:val="16"/>
        </w:rPr>
      </w:pPr>
    </w:p>
    <w:p w14:paraId="24BC81FA" w14:textId="58DFDB30"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r w:rsidR="00274F3F">
        <w:rPr>
          <w:rFonts w:ascii="Arial" w:hAnsi="Arial" w:cs="Arial"/>
        </w:rPr>
        <w:t>.</w:t>
      </w:r>
    </w:p>
    <w:p w14:paraId="6ED3135B" w14:textId="77777777" w:rsidR="00081BFD" w:rsidRPr="00D27BA2" w:rsidRDefault="00081BFD" w:rsidP="00F01D02">
      <w:pPr>
        <w:pStyle w:val="Prrafodelista"/>
        <w:spacing w:line="360" w:lineRule="auto"/>
        <w:rPr>
          <w:rFonts w:ascii="Arial" w:hAnsi="Arial" w:cs="Arial"/>
          <w:sz w:val="16"/>
        </w:rPr>
      </w:pPr>
    </w:p>
    <w:p w14:paraId="329A8B76" w14:textId="77777777" w:rsidR="00081BFD" w:rsidRDefault="00081BFD" w:rsidP="00F01D02">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Los precios ofertados en la propuesta económica se encuentren notoriamente inaceptables o fuera del alcance del presupuesto correspondiente.</w:t>
      </w:r>
    </w:p>
    <w:p w14:paraId="508D5BA3" w14:textId="77777777" w:rsidR="00AB56DB" w:rsidRDefault="00AB56DB" w:rsidP="00AB56DB">
      <w:pPr>
        <w:pStyle w:val="Prrafodelista"/>
        <w:rPr>
          <w:rFonts w:ascii="Arial" w:hAnsi="Arial" w:cs="Arial"/>
        </w:rPr>
      </w:pPr>
    </w:p>
    <w:p w14:paraId="5A0168DC" w14:textId="77777777" w:rsidR="00AB56DB" w:rsidRPr="004631EB" w:rsidRDefault="00AB56DB" w:rsidP="00AB56DB">
      <w:pPr>
        <w:pStyle w:val="Textocomentario"/>
        <w:numPr>
          <w:ilvl w:val="0"/>
          <w:numId w:val="1"/>
        </w:numPr>
        <w:spacing w:line="360" w:lineRule="auto"/>
        <w:jc w:val="both"/>
        <w:rPr>
          <w:rFonts w:ascii="Arial" w:hAnsi="Arial" w:cs="Arial"/>
        </w:rPr>
      </w:pPr>
      <w:r w:rsidRPr="004631EB">
        <w:rPr>
          <w:rFonts w:ascii="Arial" w:hAnsi="Arial" w:cs="Arial"/>
        </w:rPr>
        <w:lastRenderedPageBreak/>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0320A84D" w14:textId="77777777" w:rsidR="00AB56DB" w:rsidRPr="004631EB" w:rsidRDefault="00AB56DB" w:rsidP="00AB56DB">
      <w:pPr>
        <w:pStyle w:val="Textocomentario"/>
        <w:spacing w:line="360" w:lineRule="auto"/>
        <w:jc w:val="both"/>
        <w:rPr>
          <w:rFonts w:ascii="Arial" w:hAnsi="Arial" w:cs="Arial"/>
        </w:rPr>
      </w:pPr>
    </w:p>
    <w:p w14:paraId="16E5466D" w14:textId="77777777" w:rsidR="00AB56DB" w:rsidRPr="004631EB" w:rsidRDefault="00AB56DB" w:rsidP="00AB56DB">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4F50244C" w14:textId="77777777" w:rsidR="00AB56DB" w:rsidRPr="009F23F0" w:rsidRDefault="00AB56DB" w:rsidP="00AB56DB">
      <w:pPr>
        <w:pStyle w:val="Encabezado"/>
        <w:tabs>
          <w:tab w:val="clear" w:pos="4252"/>
          <w:tab w:val="clear" w:pos="8504"/>
        </w:tabs>
        <w:spacing w:line="360" w:lineRule="auto"/>
        <w:ind w:left="720"/>
        <w:jc w:val="both"/>
        <w:rPr>
          <w:rFonts w:ascii="Arial" w:hAnsi="Arial" w:cs="Arial"/>
        </w:rPr>
      </w:pPr>
    </w:p>
    <w:p w14:paraId="626838C1" w14:textId="77777777" w:rsidR="00FA0CB1" w:rsidRDefault="00FA0CB1" w:rsidP="00F01D02">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F01D02">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6CC0E824" w14:textId="77777777" w:rsidR="00AF62F9" w:rsidRDefault="00AF62F9" w:rsidP="00F01D02">
      <w:pPr>
        <w:pStyle w:val="Encabezado"/>
        <w:tabs>
          <w:tab w:val="clear" w:pos="4252"/>
          <w:tab w:val="clear" w:pos="8504"/>
        </w:tabs>
        <w:spacing w:line="360" w:lineRule="auto"/>
        <w:jc w:val="both"/>
        <w:rPr>
          <w:rFonts w:ascii="Arial" w:hAnsi="Arial" w:cs="Arial"/>
          <w:b/>
          <w:u w:val="single"/>
        </w:rPr>
      </w:pPr>
    </w:p>
    <w:p w14:paraId="1F9F98F9" w14:textId="77777777" w:rsidR="00AB56DB" w:rsidRDefault="00AB56DB" w:rsidP="00AB56DB">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Pr="00DB32D3">
        <w:rPr>
          <w:rFonts w:ascii="Arial" w:hAnsi="Arial" w:cs="Arial"/>
        </w:rPr>
        <w:t xml:space="preserve">La omisión de la formalización del contrato </w:t>
      </w:r>
      <w:r>
        <w:rPr>
          <w:rFonts w:ascii="Arial" w:hAnsi="Arial" w:cs="Arial"/>
        </w:rPr>
        <w:t xml:space="preserve">por parte del licitante </w:t>
      </w:r>
      <w:r w:rsidRPr="00DB32D3">
        <w:rPr>
          <w:rFonts w:ascii="Arial" w:hAnsi="Arial" w:cs="Arial"/>
        </w:rPr>
        <w:t>implicará la descalificación de la propuesta; procediendo la Convocante a la adjudicación del contrato al licitante cuya propuesta hubiese quedado en segundo lugar.</w:t>
      </w:r>
    </w:p>
    <w:p w14:paraId="48BC387C" w14:textId="77777777" w:rsidR="00AB56DB" w:rsidRPr="00DB32D3" w:rsidRDefault="00AB56DB" w:rsidP="00AB56DB">
      <w:pPr>
        <w:pStyle w:val="Encabezado"/>
        <w:tabs>
          <w:tab w:val="clear" w:pos="4252"/>
          <w:tab w:val="clear" w:pos="8504"/>
        </w:tabs>
        <w:spacing w:line="360" w:lineRule="auto"/>
        <w:jc w:val="both"/>
        <w:rPr>
          <w:rFonts w:ascii="Arial" w:hAnsi="Arial" w:cs="Arial"/>
        </w:rPr>
      </w:pPr>
    </w:p>
    <w:p w14:paraId="77CFD771" w14:textId="21EA4593" w:rsidR="00AB56DB" w:rsidRDefault="00AB56DB" w:rsidP="00AB56DB">
      <w:pPr>
        <w:spacing w:line="360" w:lineRule="auto"/>
        <w:jc w:val="both"/>
        <w:rPr>
          <w:rFonts w:ascii="Arial" w:hAnsi="Arial" w:cs="Arial"/>
          <w:sz w:val="20"/>
          <w:szCs w:val="20"/>
        </w:rPr>
      </w:pPr>
      <w:r>
        <w:rPr>
          <w:rFonts w:ascii="Arial" w:hAnsi="Arial" w:cs="Arial"/>
          <w:b/>
          <w:sz w:val="20"/>
          <w:szCs w:val="20"/>
        </w:rPr>
        <w:t xml:space="preserve">2.- </w:t>
      </w:r>
      <w:r w:rsidRPr="00BC06C7">
        <w:rPr>
          <w:rFonts w:ascii="Arial" w:hAnsi="Arial" w:cs="Arial"/>
          <w:sz w:val="20"/>
          <w:szCs w:val="20"/>
        </w:rPr>
        <w:t xml:space="preserve">En caso de incumplimiento del contrato o atraso en la prestación del servicio se aplicarán penalidades en los términos del artículo 89 de la Ley de Adquisiciones, Arrendamientos y Contratación de Servicios del Estado de Chihuahua, a razón del 1% (uno por ciento) diario del importe mensual según el número de </w:t>
      </w:r>
      <w:r>
        <w:rPr>
          <w:rFonts w:ascii="Arial" w:hAnsi="Arial" w:cs="Arial"/>
          <w:sz w:val="20"/>
          <w:szCs w:val="20"/>
        </w:rPr>
        <w:t xml:space="preserve">servicios </w:t>
      </w:r>
      <w:r w:rsidRPr="00BC06C7">
        <w:rPr>
          <w:rFonts w:ascii="Arial" w:hAnsi="Arial" w:cs="Arial"/>
          <w:sz w:val="20"/>
          <w:szCs w:val="20"/>
        </w:rPr>
        <w:t xml:space="preserve">realizados, multiplicado por el número de días en </w:t>
      </w:r>
      <w:r w:rsidRPr="00472B8A">
        <w:rPr>
          <w:rFonts w:ascii="Arial" w:hAnsi="Arial" w:cs="Arial"/>
          <w:sz w:val="20"/>
          <w:szCs w:val="20"/>
        </w:rPr>
        <w:t xml:space="preserve">que el prestador adjudicado </w:t>
      </w:r>
      <w:r>
        <w:rPr>
          <w:rFonts w:ascii="Arial" w:hAnsi="Arial" w:cs="Arial"/>
          <w:sz w:val="20"/>
          <w:szCs w:val="20"/>
        </w:rPr>
        <w:t xml:space="preserve">incurra en dicho </w:t>
      </w:r>
      <w:r w:rsidRPr="00472B8A">
        <w:rPr>
          <w:rFonts w:ascii="Arial" w:hAnsi="Arial" w:cs="Arial"/>
          <w:sz w:val="20"/>
          <w:szCs w:val="20"/>
        </w:rPr>
        <w:t xml:space="preserve">incumplimiento </w:t>
      </w:r>
      <w:r>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7B89078D" w14:textId="77777777" w:rsidR="00AB56DB" w:rsidRDefault="00AB56DB" w:rsidP="00AB56DB">
      <w:pPr>
        <w:spacing w:line="360" w:lineRule="auto"/>
        <w:jc w:val="both"/>
        <w:rPr>
          <w:rFonts w:ascii="Arial" w:hAnsi="Arial" w:cs="Arial"/>
          <w:sz w:val="20"/>
          <w:szCs w:val="20"/>
        </w:rPr>
      </w:pPr>
    </w:p>
    <w:p w14:paraId="52F3B604" w14:textId="46C29207" w:rsidR="00AB56DB" w:rsidRPr="0047023E" w:rsidRDefault="00AB56DB" w:rsidP="00AB56DB">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w:t>
      </w:r>
      <w:r>
        <w:rPr>
          <w:rFonts w:ascii="Arial" w:hAnsi="Arial" w:cs="Arial"/>
          <w:sz w:val="20"/>
          <w:szCs w:val="20"/>
        </w:rPr>
        <w:t>de las penas convencionales</w:t>
      </w:r>
      <w:r w:rsidRPr="0047023E">
        <w:rPr>
          <w:rFonts w:ascii="Arial" w:hAnsi="Arial" w:cs="Arial"/>
          <w:sz w:val="20"/>
          <w:szCs w:val="20"/>
        </w:rPr>
        <w:t xml:space="preserve"> no exime del incumplimiento que el </w:t>
      </w:r>
      <w:r w:rsidR="00360D22">
        <w:rPr>
          <w:rFonts w:ascii="Arial" w:hAnsi="Arial" w:cs="Arial"/>
          <w:sz w:val="20"/>
          <w:szCs w:val="20"/>
        </w:rPr>
        <w:t>prestador</w:t>
      </w:r>
      <w:r w:rsidRPr="0047023E">
        <w:rPr>
          <w:rFonts w:ascii="Arial" w:hAnsi="Arial" w:cs="Arial"/>
          <w:sz w:val="20"/>
          <w:szCs w:val="20"/>
        </w:rPr>
        <w:t xml:space="preserve"> está realizando respecto a las obligaciones contractuales, por lo que, la convocante podrá determinar la rescisión administrativa del contrato y en consecuencia hacer efectiva la garantía de cumplimiento.  </w:t>
      </w:r>
    </w:p>
    <w:p w14:paraId="2C62D0EF" w14:textId="77777777" w:rsidR="00B531B8" w:rsidRPr="00527359" w:rsidRDefault="00B531B8" w:rsidP="00F01D02">
      <w:pPr>
        <w:spacing w:line="360" w:lineRule="auto"/>
        <w:jc w:val="both"/>
        <w:rPr>
          <w:rFonts w:ascii="Arial" w:hAnsi="Arial" w:cs="Arial"/>
        </w:rPr>
      </w:pPr>
    </w:p>
    <w:p w14:paraId="3DEF6310" w14:textId="3BD0FA8C" w:rsidR="00527359" w:rsidRDefault="00ED40C9" w:rsidP="00F01D02">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F01D02">
      <w:pPr>
        <w:spacing w:line="360" w:lineRule="auto"/>
        <w:jc w:val="both"/>
        <w:rPr>
          <w:rFonts w:ascii="Arial" w:hAnsi="Arial" w:cs="Arial"/>
          <w:b/>
          <w:sz w:val="20"/>
          <w:szCs w:val="20"/>
          <w:u w:val="single"/>
        </w:rPr>
      </w:pPr>
    </w:p>
    <w:p w14:paraId="3FF7FE78" w14:textId="5D27A2B1" w:rsidR="00ED40C9" w:rsidRDefault="00274F3F" w:rsidP="00F01D02">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F01D02">
      <w:pPr>
        <w:pStyle w:val="Encabezado"/>
        <w:tabs>
          <w:tab w:val="clear" w:pos="4252"/>
          <w:tab w:val="clear" w:pos="8504"/>
        </w:tabs>
        <w:spacing w:line="360" w:lineRule="auto"/>
        <w:jc w:val="both"/>
        <w:rPr>
          <w:rFonts w:ascii="Arial" w:hAnsi="Arial" w:cs="Arial"/>
        </w:rPr>
      </w:pPr>
    </w:p>
    <w:p w14:paraId="5B2B42FF" w14:textId="77777777" w:rsidR="00ED40C9"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F01D02">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F01D02">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F01D02">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F01D02">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F01D02">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F01D02">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F01D02">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F01D02">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F01D02">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F01D02">
      <w:pPr>
        <w:pStyle w:val="Encabezado"/>
        <w:tabs>
          <w:tab w:val="clear" w:pos="4252"/>
          <w:tab w:val="clear" w:pos="8504"/>
        </w:tabs>
        <w:spacing w:line="360" w:lineRule="auto"/>
        <w:jc w:val="both"/>
        <w:rPr>
          <w:rFonts w:ascii="Arial" w:hAnsi="Arial" w:cs="Arial"/>
        </w:rPr>
      </w:pPr>
    </w:p>
    <w:p w14:paraId="45EB2A8D" w14:textId="353537C9" w:rsidR="00C30F3D" w:rsidRDefault="00C30F3D" w:rsidP="00C30F3D">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Chih., </w:t>
      </w:r>
      <w:r w:rsidRPr="004076A7">
        <w:rPr>
          <w:rFonts w:ascii="Arial" w:hAnsi="Arial" w:cs="Arial"/>
        </w:rPr>
        <w:t>a los</w:t>
      </w:r>
      <w:r>
        <w:rPr>
          <w:rFonts w:ascii="Arial" w:hAnsi="Arial" w:cs="Arial"/>
          <w:b/>
        </w:rPr>
        <w:t xml:space="preserve"> </w:t>
      </w:r>
      <w:r w:rsidR="009C7BB2">
        <w:rPr>
          <w:rFonts w:ascii="Arial" w:hAnsi="Arial" w:cs="Arial"/>
          <w:b/>
        </w:rPr>
        <w:t>07 días del mes de abril</w:t>
      </w:r>
      <w:r>
        <w:rPr>
          <w:rFonts w:ascii="Arial" w:hAnsi="Arial" w:cs="Arial"/>
          <w:b/>
        </w:rPr>
        <w:t xml:space="preserve"> de 2021</w:t>
      </w:r>
      <w:r>
        <w:rPr>
          <w:rFonts w:ascii="Arial" w:hAnsi="Arial" w:cs="Arial"/>
        </w:rPr>
        <w:t>, por conducto de su Presidente</w:t>
      </w:r>
      <w:r w:rsidRPr="004076A7">
        <w:rPr>
          <w:rFonts w:ascii="Arial" w:hAnsi="Arial" w:cs="Arial"/>
          <w:b/>
        </w:rPr>
        <w:t>.</w:t>
      </w:r>
    </w:p>
    <w:p w14:paraId="69CC4B5F" w14:textId="77777777" w:rsidR="00C30F3D" w:rsidRDefault="00C30F3D" w:rsidP="00C30F3D">
      <w:pPr>
        <w:pStyle w:val="Encabezado"/>
        <w:tabs>
          <w:tab w:val="clear" w:pos="4252"/>
          <w:tab w:val="clear" w:pos="8504"/>
        </w:tabs>
        <w:spacing w:line="360" w:lineRule="auto"/>
        <w:jc w:val="both"/>
        <w:rPr>
          <w:rFonts w:ascii="Arial" w:hAnsi="Arial" w:cs="Arial"/>
        </w:rPr>
      </w:pPr>
    </w:p>
    <w:p w14:paraId="5D7467C8" w14:textId="77777777" w:rsidR="00C30F3D" w:rsidRPr="00160E3E" w:rsidRDefault="00C30F3D" w:rsidP="00C30F3D">
      <w:pPr>
        <w:pStyle w:val="Encabezado"/>
        <w:tabs>
          <w:tab w:val="clear" w:pos="4252"/>
          <w:tab w:val="clear" w:pos="8504"/>
        </w:tabs>
        <w:spacing w:line="360" w:lineRule="auto"/>
        <w:jc w:val="both"/>
        <w:rPr>
          <w:rFonts w:ascii="Arial" w:hAnsi="Arial" w:cs="Arial"/>
        </w:rPr>
      </w:pPr>
    </w:p>
    <w:p w14:paraId="55BE4F8D" w14:textId="77777777" w:rsidR="00C30F3D" w:rsidRDefault="00C30F3D" w:rsidP="00C30F3D">
      <w:pPr>
        <w:pStyle w:val="Encabezado"/>
        <w:tabs>
          <w:tab w:val="clear" w:pos="4252"/>
          <w:tab w:val="clear" w:pos="8504"/>
        </w:tabs>
        <w:spacing w:line="360" w:lineRule="auto"/>
        <w:jc w:val="both"/>
        <w:rPr>
          <w:rFonts w:ascii="Arial" w:hAnsi="Arial" w:cs="Arial"/>
        </w:rPr>
      </w:pPr>
    </w:p>
    <w:p w14:paraId="00FEC3A5" w14:textId="77777777" w:rsidR="00C30F3D" w:rsidRDefault="00C30F3D" w:rsidP="00C30F3D">
      <w:pPr>
        <w:pStyle w:val="Encabezado"/>
        <w:tabs>
          <w:tab w:val="clear" w:pos="4252"/>
          <w:tab w:val="clear" w:pos="8504"/>
        </w:tabs>
        <w:spacing w:line="360" w:lineRule="auto"/>
        <w:jc w:val="both"/>
        <w:rPr>
          <w:rFonts w:ascii="Arial" w:hAnsi="Arial" w:cs="Arial"/>
        </w:rPr>
      </w:pPr>
    </w:p>
    <w:p w14:paraId="48A4483D" w14:textId="77777777" w:rsidR="00C30F3D" w:rsidRPr="00160E3E" w:rsidRDefault="00C30F3D" w:rsidP="00C30F3D">
      <w:pPr>
        <w:pStyle w:val="Encabezado"/>
        <w:tabs>
          <w:tab w:val="clear" w:pos="4252"/>
          <w:tab w:val="clear" w:pos="8504"/>
        </w:tabs>
        <w:spacing w:line="360" w:lineRule="auto"/>
        <w:jc w:val="both"/>
        <w:rPr>
          <w:rFonts w:ascii="Arial" w:hAnsi="Arial" w:cs="Arial"/>
        </w:rPr>
      </w:pPr>
    </w:p>
    <w:p w14:paraId="617427F2" w14:textId="77777777" w:rsidR="00C30F3D" w:rsidRPr="00160E3E"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402D67C6" w14:textId="77777777" w:rsidR="00C30F3D"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ADQUISICIONES, ARRENDAMIENTOS</w:t>
      </w:r>
    </w:p>
    <w:p w14:paraId="28F2F03F" w14:textId="77777777" w:rsidR="00C30F3D" w:rsidRDefault="00C30F3D" w:rsidP="00C30F3D">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0AF76826" w14:textId="77777777" w:rsidR="00C30F3D" w:rsidRPr="003628CB" w:rsidRDefault="00C30F3D" w:rsidP="00C30F3D">
      <w:pPr>
        <w:spacing w:line="360" w:lineRule="auto"/>
        <w:rPr>
          <w:rFonts w:ascii="Arial" w:hAnsi="Arial" w:cs="Arial"/>
          <w:b/>
          <w:bCs/>
          <w:sz w:val="20"/>
          <w:szCs w:val="20"/>
        </w:rPr>
      </w:pPr>
    </w:p>
    <w:p w14:paraId="50632350" w14:textId="77777777" w:rsidR="00C30F3D" w:rsidRDefault="00C30F3D" w:rsidP="00C30F3D">
      <w:pPr>
        <w:spacing w:line="360" w:lineRule="auto"/>
        <w:jc w:val="center"/>
        <w:rPr>
          <w:rFonts w:ascii="Arial" w:hAnsi="Arial" w:cs="Arial"/>
          <w:b/>
          <w:bCs/>
          <w:sz w:val="21"/>
          <w:szCs w:val="21"/>
        </w:rPr>
      </w:pPr>
    </w:p>
    <w:p w14:paraId="0062F10C" w14:textId="77777777" w:rsidR="00AA0C8A" w:rsidRDefault="00AA0C8A" w:rsidP="00C30F3D">
      <w:pPr>
        <w:pStyle w:val="Encabezado"/>
        <w:tabs>
          <w:tab w:val="clear" w:pos="4252"/>
          <w:tab w:val="clear" w:pos="8504"/>
        </w:tabs>
        <w:spacing w:line="360" w:lineRule="auto"/>
        <w:jc w:val="both"/>
        <w:rPr>
          <w:rFonts w:ascii="Arial" w:hAnsi="Arial" w:cs="Arial"/>
          <w:b/>
          <w:bCs/>
          <w:sz w:val="21"/>
          <w:szCs w:val="21"/>
        </w:rPr>
      </w:pPr>
      <w:bookmarkStart w:id="0" w:name="_GoBack"/>
      <w:bookmarkEnd w:id="0"/>
    </w:p>
    <w:sectPr w:rsidR="00AA0C8A" w:rsidSect="00C30F3D">
      <w:headerReference w:type="default" r:id="rId13"/>
      <w:footerReference w:type="even" r:id="rId14"/>
      <w:footerReference w:type="default" r:id="rId15"/>
      <w:pgSz w:w="12242" w:h="15842" w:code="1"/>
      <w:pgMar w:top="1079" w:right="1185" w:bottom="1078" w:left="1276"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80B77" w14:textId="77777777" w:rsidR="00E94E13" w:rsidRDefault="00E94E13" w:rsidP="000B77F5">
      <w:r>
        <w:separator/>
      </w:r>
    </w:p>
  </w:endnote>
  <w:endnote w:type="continuationSeparator" w:id="0">
    <w:p w14:paraId="46DE6F7E" w14:textId="77777777" w:rsidR="00E94E13" w:rsidRDefault="00E94E13"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0A48B9" w:rsidRDefault="000A4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0A48B9" w:rsidRDefault="000A48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0603734B" w:rsidR="000A48B9" w:rsidRDefault="000A48B9">
        <w:pPr>
          <w:pStyle w:val="Piedepgina"/>
          <w:jc w:val="right"/>
        </w:pPr>
        <w:r>
          <w:fldChar w:fldCharType="begin"/>
        </w:r>
        <w:r>
          <w:instrText>PAGE   \* MERGEFORMAT</w:instrText>
        </w:r>
        <w:r>
          <w:fldChar w:fldCharType="separate"/>
        </w:r>
        <w:r w:rsidR="009C7BB2">
          <w:rPr>
            <w:noProof/>
          </w:rPr>
          <w:t>21</w:t>
        </w:r>
        <w:r>
          <w:fldChar w:fldCharType="end"/>
        </w:r>
      </w:p>
    </w:sdtContent>
  </w:sdt>
  <w:p w14:paraId="22868517" w14:textId="43752038" w:rsidR="000A48B9" w:rsidRPr="00087E9E" w:rsidRDefault="000A48B9"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890414">
      <w:rPr>
        <w:rFonts w:ascii="Arial" w:hAnsi="Arial" w:cs="Arial"/>
        <w:b/>
        <w:sz w:val="14"/>
        <w:szCs w:val="14"/>
      </w:rPr>
      <w:t>IMPE/LP/02</w:t>
    </w:r>
    <w:r w:rsidR="00EE5735">
      <w:rPr>
        <w:rFonts w:ascii="Arial" w:hAnsi="Arial" w:cs="Arial"/>
        <w:b/>
        <w:sz w:val="14"/>
        <w:szCs w:val="14"/>
      </w:rPr>
      <w:t>/2021</w:t>
    </w:r>
    <w:r w:rsidR="00D84008">
      <w:rPr>
        <w:rFonts w:ascii="Arial" w:hAnsi="Arial" w:cs="Arial"/>
        <w:b/>
        <w:sz w:val="14"/>
        <w:szCs w:val="14"/>
      </w:rPr>
      <w:t xml:space="preserve"> BIS</w:t>
    </w:r>
    <w:r w:rsidRPr="00AF1451">
      <w:rPr>
        <w:rFonts w:ascii="Arial" w:hAnsi="Arial" w:cs="Arial"/>
        <w:b/>
        <w:sz w:val="14"/>
        <w:szCs w:val="14"/>
      </w:rPr>
      <w:t xml:space="preserve"> – </w:t>
    </w:r>
    <w:r w:rsidR="00EE5735">
      <w:rPr>
        <w:rFonts w:ascii="Arial" w:hAnsi="Arial" w:cs="Arial"/>
        <w:b/>
        <w:sz w:val="14"/>
        <w:szCs w:val="14"/>
      </w:rPr>
      <w:t>SERVICIO SUBROGADO DE HOSPITAL</w:t>
    </w:r>
  </w:p>
  <w:p w14:paraId="5529F6C2" w14:textId="6266847B" w:rsidR="000A48B9" w:rsidRPr="00087E9E" w:rsidRDefault="000A48B9"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AA15B" w14:textId="77777777" w:rsidR="00E94E13" w:rsidRDefault="00E94E13" w:rsidP="000B77F5">
      <w:r>
        <w:separator/>
      </w:r>
    </w:p>
  </w:footnote>
  <w:footnote w:type="continuationSeparator" w:id="0">
    <w:p w14:paraId="124F05AD" w14:textId="77777777" w:rsidR="00E94E13" w:rsidRDefault="00E94E13"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0A48B9" w:rsidRDefault="000A48B9"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0A48B9" w:rsidRDefault="000A48B9"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63C6D1D"/>
    <w:multiLevelType w:val="hybridMultilevel"/>
    <w:tmpl w:val="0F661770"/>
    <w:lvl w:ilvl="0" w:tplc="BEB8431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4">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353623"/>
    <w:multiLevelType w:val="hybridMultilevel"/>
    <w:tmpl w:val="3B407D42"/>
    <w:lvl w:ilvl="0" w:tplc="2DCC78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nsid w:val="35CF770E"/>
    <w:multiLevelType w:val="hybridMultilevel"/>
    <w:tmpl w:val="1524474C"/>
    <w:lvl w:ilvl="0" w:tplc="ABA6AC5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52C73"/>
    <w:multiLevelType w:val="singleLevel"/>
    <w:tmpl w:val="080A0013"/>
    <w:lvl w:ilvl="0">
      <w:start w:val="1"/>
      <w:numFmt w:val="upperRoman"/>
      <w:lvlText w:val="%1."/>
      <w:lvlJc w:val="right"/>
      <w:pPr>
        <w:ind w:left="644" w:hanging="360"/>
      </w:pPr>
      <w:rPr>
        <w:b/>
      </w:rPr>
    </w:lvl>
  </w:abstractNum>
  <w:abstractNum w:abstractNumId="20">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1">
    <w:nsid w:val="4333376E"/>
    <w:multiLevelType w:val="hybridMultilevel"/>
    <w:tmpl w:val="906AB7CC"/>
    <w:lvl w:ilvl="0" w:tplc="96B640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547BC7"/>
    <w:multiLevelType w:val="hybridMultilevel"/>
    <w:tmpl w:val="C89A6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07E413B"/>
    <w:multiLevelType w:val="hybridMultilevel"/>
    <w:tmpl w:val="6BD400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0">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7"/>
  </w:num>
  <w:num w:numId="3">
    <w:abstractNumId w:val="17"/>
  </w:num>
  <w:num w:numId="4">
    <w:abstractNumId w:val="31"/>
  </w:num>
  <w:num w:numId="5">
    <w:abstractNumId w:val="19"/>
  </w:num>
  <w:num w:numId="6">
    <w:abstractNumId w:val="18"/>
  </w:num>
  <w:num w:numId="7">
    <w:abstractNumId w:val="3"/>
  </w:num>
  <w:num w:numId="8">
    <w:abstractNumId w:val="10"/>
  </w:num>
  <w:num w:numId="9">
    <w:abstractNumId w:val="9"/>
  </w:num>
  <w:num w:numId="10">
    <w:abstractNumId w:val="8"/>
  </w:num>
  <w:num w:numId="11">
    <w:abstractNumId w:val="11"/>
  </w:num>
  <w:num w:numId="12">
    <w:abstractNumId w:val="5"/>
  </w:num>
  <w:num w:numId="13">
    <w:abstractNumId w:val="28"/>
  </w:num>
  <w:num w:numId="14">
    <w:abstractNumId w:val="14"/>
  </w:num>
  <w:num w:numId="15">
    <w:abstractNumId w:val="26"/>
  </w:num>
  <w:num w:numId="16">
    <w:abstractNumId w:val="23"/>
  </w:num>
  <w:num w:numId="17">
    <w:abstractNumId w:val="12"/>
  </w:num>
  <w:num w:numId="18">
    <w:abstractNumId w:val="25"/>
  </w:num>
  <w:num w:numId="19">
    <w:abstractNumId w:val="21"/>
  </w:num>
  <w:num w:numId="20">
    <w:abstractNumId w:val="22"/>
  </w:num>
  <w:num w:numId="21">
    <w:abstractNumId w:val="4"/>
  </w:num>
  <w:num w:numId="22">
    <w:abstractNumId w:val="24"/>
  </w:num>
  <w:num w:numId="23">
    <w:abstractNumId w:val="16"/>
  </w:num>
  <w:num w:numId="24">
    <w:abstractNumId w:val="15"/>
  </w:num>
  <w:num w:numId="25">
    <w:abstractNumId w:val="6"/>
  </w:num>
  <w:num w:numId="26">
    <w:abstractNumId w:val="29"/>
  </w:num>
  <w:num w:numId="27">
    <w:abstractNumId w:val="13"/>
  </w:num>
  <w:num w:numId="28">
    <w:abstractNumId w:val="2"/>
  </w:num>
  <w:num w:numId="29">
    <w:abstractNumId w:val="20"/>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4E55"/>
    <w:rsid w:val="00016685"/>
    <w:rsid w:val="00016C46"/>
    <w:rsid w:val="0002132A"/>
    <w:rsid w:val="00023464"/>
    <w:rsid w:val="000243E0"/>
    <w:rsid w:val="00024885"/>
    <w:rsid w:val="00027BBA"/>
    <w:rsid w:val="00031BA6"/>
    <w:rsid w:val="00032240"/>
    <w:rsid w:val="00033F31"/>
    <w:rsid w:val="00036265"/>
    <w:rsid w:val="00040FF7"/>
    <w:rsid w:val="000416F1"/>
    <w:rsid w:val="000423BE"/>
    <w:rsid w:val="000441F3"/>
    <w:rsid w:val="0004684E"/>
    <w:rsid w:val="0004692D"/>
    <w:rsid w:val="00046A36"/>
    <w:rsid w:val="00047705"/>
    <w:rsid w:val="00051A2C"/>
    <w:rsid w:val="00052A75"/>
    <w:rsid w:val="000534AF"/>
    <w:rsid w:val="00055E3F"/>
    <w:rsid w:val="000566EC"/>
    <w:rsid w:val="00056799"/>
    <w:rsid w:val="00057BE7"/>
    <w:rsid w:val="000606FF"/>
    <w:rsid w:val="00060C1A"/>
    <w:rsid w:val="000633AA"/>
    <w:rsid w:val="0006351B"/>
    <w:rsid w:val="00063528"/>
    <w:rsid w:val="00065004"/>
    <w:rsid w:val="00065222"/>
    <w:rsid w:val="00067C03"/>
    <w:rsid w:val="0007086A"/>
    <w:rsid w:val="00075353"/>
    <w:rsid w:val="00075ACB"/>
    <w:rsid w:val="00077ACB"/>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48B9"/>
    <w:rsid w:val="000A513D"/>
    <w:rsid w:val="000A574C"/>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6122"/>
    <w:rsid w:val="00146763"/>
    <w:rsid w:val="001479C8"/>
    <w:rsid w:val="00150E18"/>
    <w:rsid w:val="00151D8A"/>
    <w:rsid w:val="001523E4"/>
    <w:rsid w:val="00155A41"/>
    <w:rsid w:val="001607AC"/>
    <w:rsid w:val="00160E3E"/>
    <w:rsid w:val="0016112B"/>
    <w:rsid w:val="00161D31"/>
    <w:rsid w:val="00162419"/>
    <w:rsid w:val="001639BE"/>
    <w:rsid w:val="00166446"/>
    <w:rsid w:val="00167968"/>
    <w:rsid w:val="00167B48"/>
    <w:rsid w:val="00167FF1"/>
    <w:rsid w:val="00171053"/>
    <w:rsid w:val="00174273"/>
    <w:rsid w:val="001765A9"/>
    <w:rsid w:val="00180A6E"/>
    <w:rsid w:val="0018111F"/>
    <w:rsid w:val="001833A6"/>
    <w:rsid w:val="00183B55"/>
    <w:rsid w:val="001850D6"/>
    <w:rsid w:val="0018637C"/>
    <w:rsid w:val="00186AEF"/>
    <w:rsid w:val="00186B6D"/>
    <w:rsid w:val="001914B9"/>
    <w:rsid w:val="00192ABC"/>
    <w:rsid w:val="00195E6E"/>
    <w:rsid w:val="00195F85"/>
    <w:rsid w:val="00197229"/>
    <w:rsid w:val="001A13D2"/>
    <w:rsid w:val="001A18AF"/>
    <w:rsid w:val="001A3433"/>
    <w:rsid w:val="001A36CF"/>
    <w:rsid w:val="001A4262"/>
    <w:rsid w:val="001A6057"/>
    <w:rsid w:val="001A61B9"/>
    <w:rsid w:val="001A7DBD"/>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F2096"/>
    <w:rsid w:val="001F2894"/>
    <w:rsid w:val="001F3B84"/>
    <w:rsid w:val="001F42C9"/>
    <w:rsid w:val="001F5C51"/>
    <w:rsid w:val="001F71B1"/>
    <w:rsid w:val="001F783A"/>
    <w:rsid w:val="002015B1"/>
    <w:rsid w:val="00201C94"/>
    <w:rsid w:val="0020371A"/>
    <w:rsid w:val="002045F3"/>
    <w:rsid w:val="00207172"/>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58A9"/>
    <w:rsid w:val="002261EC"/>
    <w:rsid w:val="00226C04"/>
    <w:rsid w:val="00231B72"/>
    <w:rsid w:val="002323EC"/>
    <w:rsid w:val="002323EE"/>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422"/>
    <w:rsid w:val="00274F3F"/>
    <w:rsid w:val="00276105"/>
    <w:rsid w:val="00276E8E"/>
    <w:rsid w:val="00281BD0"/>
    <w:rsid w:val="002840AA"/>
    <w:rsid w:val="002850F4"/>
    <w:rsid w:val="00286102"/>
    <w:rsid w:val="0028632D"/>
    <w:rsid w:val="00287E2C"/>
    <w:rsid w:val="00290218"/>
    <w:rsid w:val="002918C4"/>
    <w:rsid w:val="002919E1"/>
    <w:rsid w:val="00297312"/>
    <w:rsid w:val="002A01F8"/>
    <w:rsid w:val="002A1756"/>
    <w:rsid w:val="002A5ACA"/>
    <w:rsid w:val="002A6CB7"/>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092F"/>
    <w:rsid w:val="0031375E"/>
    <w:rsid w:val="0031642E"/>
    <w:rsid w:val="0031714A"/>
    <w:rsid w:val="00320C6F"/>
    <w:rsid w:val="003212BF"/>
    <w:rsid w:val="00321F1C"/>
    <w:rsid w:val="00322D1E"/>
    <w:rsid w:val="003233B3"/>
    <w:rsid w:val="00324616"/>
    <w:rsid w:val="00324704"/>
    <w:rsid w:val="003261B7"/>
    <w:rsid w:val="00330CC9"/>
    <w:rsid w:val="0033105F"/>
    <w:rsid w:val="0033555D"/>
    <w:rsid w:val="00337596"/>
    <w:rsid w:val="00340510"/>
    <w:rsid w:val="0034087D"/>
    <w:rsid w:val="00340A7D"/>
    <w:rsid w:val="00341AC0"/>
    <w:rsid w:val="00342C4A"/>
    <w:rsid w:val="00343CCF"/>
    <w:rsid w:val="003466D4"/>
    <w:rsid w:val="00346BAD"/>
    <w:rsid w:val="00350C7C"/>
    <w:rsid w:val="00351C9F"/>
    <w:rsid w:val="00356733"/>
    <w:rsid w:val="003577CA"/>
    <w:rsid w:val="00360D22"/>
    <w:rsid w:val="00360EF6"/>
    <w:rsid w:val="00361459"/>
    <w:rsid w:val="00362EED"/>
    <w:rsid w:val="0036351D"/>
    <w:rsid w:val="0036395F"/>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1DCF"/>
    <w:rsid w:val="00382196"/>
    <w:rsid w:val="00390227"/>
    <w:rsid w:val="00390493"/>
    <w:rsid w:val="00391AC7"/>
    <w:rsid w:val="00392915"/>
    <w:rsid w:val="0039774C"/>
    <w:rsid w:val="003A083C"/>
    <w:rsid w:val="003A0F7C"/>
    <w:rsid w:val="003A1E47"/>
    <w:rsid w:val="003A49A8"/>
    <w:rsid w:val="003A5616"/>
    <w:rsid w:val="003A56A7"/>
    <w:rsid w:val="003A5A83"/>
    <w:rsid w:val="003A68FF"/>
    <w:rsid w:val="003A6FDD"/>
    <w:rsid w:val="003B0D87"/>
    <w:rsid w:val="003B2013"/>
    <w:rsid w:val="003B3ABA"/>
    <w:rsid w:val="003B3C6F"/>
    <w:rsid w:val="003B54B0"/>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1B9"/>
    <w:rsid w:val="003F7852"/>
    <w:rsid w:val="004025EF"/>
    <w:rsid w:val="004029C8"/>
    <w:rsid w:val="00404DD5"/>
    <w:rsid w:val="00406163"/>
    <w:rsid w:val="00406278"/>
    <w:rsid w:val="00407689"/>
    <w:rsid w:val="004076A7"/>
    <w:rsid w:val="00407F11"/>
    <w:rsid w:val="00413B37"/>
    <w:rsid w:val="004153E3"/>
    <w:rsid w:val="00416C6B"/>
    <w:rsid w:val="00420397"/>
    <w:rsid w:val="00420804"/>
    <w:rsid w:val="0042139A"/>
    <w:rsid w:val="004257F1"/>
    <w:rsid w:val="0042601B"/>
    <w:rsid w:val="00427241"/>
    <w:rsid w:val="004300CE"/>
    <w:rsid w:val="0043015F"/>
    <w:rsid w:val="004307D3"/>
    <w:rsid w:val="0043203A"/>
    <w:rsid w:val="00432C99"/>
    <w:rsid w:val="004407F4"/>
    <w:rsid w:val="00444056"/>
    <w:rsid w:val="004440FB"/>
    <w:rsid w:val="004476AD"/>
    <w:rsid w:val="004513AB"/>
    <w:rsid w:val="00451D80"/>
    <w:rsid w:val="004609AB"/>
    <w:rsid w:val="0046128B"/>
    <w:rsid w:val="004614E2"/>
    <w:rsid w:val="00461A7D"/>
    <w:rsid w:val="00462753"/>
    <w:rsid w:val="004629B8"/>
    <w:rsid w:val="0046538E"/>
    <w:rsid w:val="00465EE2"/>
    <w:rsid w:val="004667F0"/>
    <w:rsid w:val="00466E09"/>
    <w:rsid w:val="004717EB"/>
    <w:rsid w:val="00473F85"/>
    <w:rsid w:val="004748FD"/>
    <w:rsid w:val="0047520F"/>
    <w:rsid w:val="004801A4"/>
    <w:rsid w:val="00480721"/>
    <w:rsid w:val="00480D28"/>
    <w:rsid w:val="004832F5"/>
    <w:rsid w:val="004846D1"/>
    <w:rsid w:val="004869B1"/>
    <w:rsid w:val="0049245A"/>
    <w:rsid w:val="004926C5"/>
    <w:rsid w:val="004928A8"/>
    <w:rsid w:val="0049330E"/>
    <w:rsid w:val="004945A6"/>
    <w:rsid w:val="004A1A3D"/>
    <w:rsid w:val="004A1EDC"/>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72A"/>
    <w:rsid w:val="004C58A5"/>
    <w:rsid w:val="004C64C5"/>
    <w:rsid w:val="004D00C2"/>
    <w:rsid w:val="004D081A"/>
    <w:rsid w:val="004D1720"/>
    <w:rsid w:val="004D180F"/>
    <w:rsid w:val="004D1FA9"/>
    <w:rsid w:val="004D3729"/>
    <w:rsid w:val="004D5B8E"/>
    <w:rsid w:val="004E06F6"/>
    <w:rsid w:val="004E4A86"/>
    <w:rsid w:val="004E7C19"/>
    <w:rsid w:val="004F5A6A"/>
    <w:rsid w:val="005002ED"/>
    <w:rsid w:val="0050196D"/>
    <w:rsid w:val="00502946"/>
    <w:rsid w:val="00504875"/>
    <w:rsid w:val="005062B1"/>
    <w:rsid w:val="005076D2"/>
    <w:rsid w:val="00507EB8"/>
    <w:rsid w:val="005116F4"/>
    <w:rsid w:val="00512058"/>
    <w:rsid w:val="00512E03"/>
    <w:rsid w:val="00514D1F"/>
    <w:rsid w:val="00515C3F"/>
    <w:rsid w:val="00515C57"/>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342CB"/>
    <w:rsid w:val="00535B24"/>
    <w:rsid w:val="00537A67"/>
    <w:rsid w:val="005402E3"/>
    <w:rsid w:val="0054065D"/>
    <w:rsid w:val="005442AE"/>
    <w:rsid w:val="00550F55"/>
    <w:rsid w:val="0055195A"/>
    <w:rsid w:val="00552DD2"/>
    <w:rsid w:val="00554D55"/>
    <w:rsid w:val="00556B97"/>
    <w:rsid w:val="00560A23"/>
    <w:rsid w:val="00560EE0"/>
    <w:rsid w:val="0056114B"/>
    <w:rsid w:val="00572D92"/>
    <w:rsid w:val="005732BD"/>
    <w:rsid w:val="00573517"/>
    <w:rsid w:val="005735DC"/>
    <w:rsid w:val="0057587F"/>
    <w:rsid w:val="005772EE"/>
    <w:rsid w:val="00582F29"/>
    <w:rsid w:val="00583567"/>
    <w:rsid w:val="00583AE2"/>
    <w:rsid w:val="005854B1"/>
    <w:rsid w:val="00585965"/>
    <w:rsid w:val="005865CB"/>
    <w:rsid w:val="0058734D"/>
    <w:rsid w:val="00587B88"/>
    <w:rsid w:val="00587E33"/>
    <w:rsid w:val="00587F60"/>
    <w:rsid w:val="00590507"/>
    <w:rsid w:val="005910DB"/>
    <w:rsid w:val="005912EF"/>
    <w:rsid w:val="005926FC"/>
    <w:rsid w:val="005A018A"/>
    <w:rsid w:val="005A07D5"/>
    <w:rsid w:val="005A1F3C"/>
    <w:rsid w:val="005A2078"/>
    <w:rsid w:val="005A395E"/>
    <w:rsid w:val="005A53CF"/>
    <w:rsid w:val="005A6F9C"/>
    <w:rsid w:val="005B055F"/>
    <w:rsid w:val="005B1FE7"/>
    <w:rsid w:val="005B210E"/>
    <w:rsid w:val="005B293F"/>
    <w:rsid w:val="005B604F"/>
    <w:rsid w:val="005B6573"/>
    <w:rsid w:val="005B7A3F"/>
    <w:rsid w:val="005C0FD5"/>
    <w:rsid w:val="005C134B"/>
    <w:rsid w:val="005C2B47"/>
    <w:rsid w:val="005C3770"/>
    <w:rsid w:val="005C732D"/>
    <w:rsid w:val="005C7B4B"/>
    <w:rsid w:val="005D2A0D"/>
    <w:rsid w:val="005D2DE2"/>
    <w:rsid w:val="005D3304"/>
    <w:rsid w:val="005D66C9"/>
    <w:rsid w:val="005D6E90"/>
    <w:rsid w:val="005E155C"/>
    <w:rsid w:val="005E2674"/>
    <w:rsid w:val="005E6280"/>
    <w:rsid w:val="005E68B6"/>
    <w:rsid w:val="005F03BE"/>
    <w:rsid w:val="005F29FC"/>
    <w:rsid w:val="005F3DE0"/>
    <w:rsid w:val="005F5AC2"/>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1E7D"/>
    <w:rsid w:val="00663C65"/>
    <w:rsid w:val="00664A05"/>
    <w:rsid w:val="00664E20"/>
    <w:rsid w:val="0066541C"/>
    <w:rsid w:val="00666054"/>
    <w:rsid w:val="00666FD2"/>
    <w:rsid w:val="0066714B"/>
    <w:rsid w:val="006718E2"/>
    <w:rsid w:val="0067194F"/>
    <w:rsid w:val="00673054"/>
    <w:rsid w:val="00673796"/>
    <w:rsid w:val="00675951"/>
    <w:rsid w:val="0067652F"/>
    <w:rsid w:val="00676641"/>
    <w:rsid w:val="00677973"/>
    <w:rsid w:val="00684E0E"/>
    <w:rsid w:val="0068695D"/>
    <w:rsid w:val="006869C3"/>
    <w:rsid w:val="00690E1D"/>
    <w:rsid w:val="0069125D"/>
    <w:rsid w:val="00692807"/>
    <w:rsid w:val="006940D9"/>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9AA"/>
    <w:rsid w:val="006C1D46"/>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1DAB"/>
    <w:rsid w:val="007B2491"/>
    <w:rsid w:val="007B5DF2"/>
    <w:rsid w:val="007C11E2"/>
    <w:rsid w:val="007C29DB"/>
    <w:rsid w:val="007C4A4B"/>
    <w:rsid w:val="007C4EE4"/>
    <w:rsid w:val="007C5152"/>
    <w:rsid w:val="007C6B7A"/>
    <w:rsid w:val="007D0E33"/>
    <w:rsid w:val="007D19A7"/>
    <w:rsid w:val="007D3756"/>
    <w:rsid w:val="007D6EA9"/>
    <w:rsid w:val="007E26F8"/>
    <w:rsid w:val="007E2771"/>
    <w:rsid w:val="007E4667"/>
    <w:rsid w:val="007E7634"/>
    <w:rsid w:val="007F2AED"/>
    <w:rsid w:val="007F3285"/>
    <w:rsid w:val="007F4E96"/>
    <w:rsid w:val="007F5BF1"/>
    <w:rsid w:val="007F677C"/>
    <w:rsid w:val="007F7583"/>
    <w:rsid w:val="00801DAC"/>
    <w:rsid w:val="008024D2"/>
    <w:rsid w:val="008047BA"/>
    <w:rsid w:val="008055D3"/>
    <w:rsid w:val="00806AB7"/>
    <w:rsid w:val="00810ED1"/>
    <w:rsid w:val="00813589"/>
    <w:rsid w:val="0081393A"/>
    <w:rsid w:val="0081393B"/>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5089"/>
    <w:rsid w:val="00847737"/>
    <w:rsid w:val="0084781D"/>
    <w:rsid w:val="00847CDE"/>
    <w:rsid w:val="008522CF"/>
    <w:rsid w:val="00854526"/>
    <w:rsid w:val="0085477F"/>
    <w:rsid w:val="00854BE7"/>
    <w:rsid w:val="00855696"/>
    <w:rsid w:val="0086219F"/>
    <w:rsid w:val="00862888"/>
    <w:rsid w:val="00863AA2"/>
    <w:rsid w:val="00863AB0"/>
    <w:rsid w:val="00867853"/>
    <w:rsid w:val="0087075C"/>
    <w:rsid w:val="00871AFE"/>
    <w:rsid w:val="00871D7F"/>
    <w:rsid w:val="0087304F"/>
    <w:rsid w:val="00875058"/>
    <w:rsid w:val="00876765"/>
    <w:rsid w:val="008776B4"/>
    <w:rsid w:val="00877A3D"/>
    <w:rsid w:val="008824B0"/>
    <w:rsid w:val="00883D20"/>
    <w:rsid w:val="00884588"/>
    <w:rsid w:val="00884F9E"/>
    <w:rsid w:val="00890414"/>
    <w:rsid w:val="008920F2"/>
    <w:rsid w:val="008941C0"/>
    <w:rsid w:val="00895033"/>
    <w:rsid w:val="00895504"/>
    <w:rsid w:val="008959F8"/>
    <w:rsid w:val="00895DAF"/>
    <w:rsid w:val="008A3D6C"/>
    <w:rsid w:val="008B02D2"/>
    <w:rsid w:val="008B1987"/>
    <w:rsid w:val="008B4F14"/>
    <w:rsid w:val="008B5979"/>
    <w:rsid w:val="008B6B7E"/>
    <w:rsid w:val="008B7077"/>
    <w:rsid w:val="008C02A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57B"/>
    <w:rsid w:val="008F79D5"/>
    <w:rsid w:val="008F7B4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0917"/>
    <w:rsid w:val="009425FE"/>
    <w:rsid w:val="00943FC8"/>
    <w:rsid w:val="00945BF0"/>
    <w:rsid w:val="00946107"/>
    <w:rsid w:val="009508D7"/>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77CE7"/>
    <w:rsid w:val="00981DA3"/>
    <w:rsid w:val="00982882"/>
    <w:rsid w:val="00983A52"/>
    <w:rsid w:val="009867A6"/>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C7BB2"/>
    <w:rsid w:val="009D0775"/>
    <w:rsid w:val="009D172E"/>
    <w:rsid w:val="009D228E"/>
    <w:rsid w:val="009D242E"/>
    <w:rsid w:val="009D3687"/>
    <w:rsid w:val="009D46FE"/>
    <w:rsid w:val="009D75CE"/>
    <w:rsid w:val="009E196F"/>
    <w:rsid w:val="009E2124"/>
    <w:rsid w:val="009E3692"/>
    <w:rsid w:val="009E3B1E"/>
    <w:rsid w:val="009E69EB"/>
    <w:rsid w:val="009E7EB9"/>
    <w:rsid w:val="009F0119"/>
    <w:rsid w:val="009F1923"/>
    <w:rsid w:val="009F23F0"/>
    <w:rsid w:val="009F4B2B"/>
    <w:rsid w:val="00A01204"/>
    <w:rsid w:val="00A01AD7"/>
    <w:rsid w:val="00A02448"/>
    <w:rsid w:val="00A0336B"/>
    <w:rsid w:val="00A03573"/>
    <w:rsid w:val="00A03F4E"/>
    <w:rsid w:val="00A040DF"/>
    <w:rsid w:val="00A0661F"/>
    <w:rsid w:val="00A06C8F"/>
    <w:rsid w:val="00A13127"/>
    <w:rsid w:val="00A202F6"/>
    <w:rsid w:val="00A203AA"/>
    <w:rsid w:val="00A20B37"/>
    <w:rsid w:val="00A22627"/>
    <w:rsid w:val="00A23BBA"/>
    <w:rsid w:val="00A250A1"/>
    <w:rsid w:val="00A25B68"/>
    <w:rsid w:val="00A32336"/>
    <w:rsid w:val="00A338B1"/>
    <w:rsid w:val="00A366F5"/>
    <w:rsid w:val="00A367E6"/>
    <w:rsid w:val="00A37C7E"/>
    <w:rsid w:val="00A40076"/>
    <w:rsid w:val="00A40ED3"/>
    <w:rsid w:val="00A41080"/>
    <w:rsid w:val="00A42166"/>
    <w:rsid w:val="00A45C48"/>
    <w:rsid w:val="00A463D5"/>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436"/>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56DB"/>
    <w:rsid w:val="00AB607D"/>
    <w:rsid w:val="00AC1275"/>
    <w:rsid w:val="00AC6ABE"/>
    <w:rsid w:val="00AC732A"/>
    <w:rsid w:val="00AC7E2E"/>
    <w:rsid w:val="00AD20C9"/>
    <w:rsid w:val="00AD216D"/>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6F1"/>
    <w:rsid w:val="00B40E6B"/>
    <w:rsid w:val="00B41D54"/>
    <w:rsid w:val="00B427E3"/>
    <w:rsid w:val="00B43489"/>
    <w:rsid w:val="00B448E0"/>
    <w:rsid w:val="00B4491F"/>
    <w:rsid w:val="00B477B2"/>
    <w:rsid w:val="00B50BB4"/>
    <w:rsid w:val="00B51C72"/>
    <w:rsid w:val="00B531B8"/>
    <w:rsid w:val="00B5367F"/>
    <w:rsid w:val="00B53698"/>
    <w:rsid w:val="00B53B10"/>
    <w:rsid w:val="00B55370"/>
    <w:rsid w:val="00B559A8"/>
    <w:rsid w:val="00B5605F"/>
    <w:rsid w:val="00B56C20"/>
    <w:rsid w:val="00B60313"/>
    <w:rsid w:val="00B62575"/>
    <w:rsid w:val="00B6374D"/>
    <w:rsid w:val="00B63EA0"/>
    <w:rsid w:val="00B64961"/>
    <w:rsid w:val="00B64F63"/>
    <w:rsid w:val="00B70F17"/>
    <w:rsid w:val="00B71A2C"/>
    <w:rsid w:val="00B721D3"/>
    <w:rsid w:val="00B72AE1"/>
    <w:rsid w:val="00B752DE"/>
    <w:rsid w:val="00B7764B"/>
    <w:rsid w:val="00B77EA0"/>
    <w:rsid w:val="00B81316"/>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2320"/>
    <w:rsid w:val="00BA306C"/>
    <w:rsid w:val="00BA33A0"/>
    <w:rsid w:val="00BA45A3"/>
    <w:rsid w:val="00BA5A71"/>
    <w:rsid w:val="00BA7221"/>
    <w:rsid w:val="00BA7291"/>
    <w:rsid w:val="00BA7DFB"/>
    <w:rsid w:val="00BB0219"/>
    <w:rsid w:val="00BB06DC"/>
    <w:rsid w:val="00BB3ED6"/>
    <w:rsid w:val="00BB5795"/>
    <w:rsid w:val="00BB7535"/>
    <w:rsid w:val="00BB7E31"/>
    <w:rsid w:val="00BC0601"/>
    <w:rsid w:val="00BC142D"/>
    <w:rsid w:val="00BC2505"/>
    <w:rsid w:val="00BC5B02"/>
    <w:rsid w:val="00BD0165"/>
    <w:rsid w:val="00BD199A"/>
    <w:rsid w:val="00BD2378"/>
    <w:rsid w:val="00BD2ED6"/>
    <w:rsid w:val="00BD60F3"/>
    <w:rsid w:val="00BD6847"/>
    <w:rsid w:val="00BD7AE6"/>
    <w:rsid w:val="00BE1571"/>
    <w:rsid w:val="00BE30B5"/>
    <w:rsid w:val="00BE6FD0"/>
    <w:rsid w:val="00BF7674"/>
    <w:rsid w:val="00C00086"/>
    <w:rsid w:val="00C00E7F"/>
    <w:rsid w:val="00C042C6"/>
    <w:rsid w:val="00C04BEA"/>
    <w:rsid w:val="00C061CC"/>
    <w:rsid w:val="00C067D8"/>
    <w:rsid w:val="00C068E0"/>
    <w:rsid w:val="00C11B84"/>
    <w:rsid w:val="00C147FA"/>
    <w:rsid w:val="00C1528D"/>
    <w:rsid w:val="00C22E1C"/>
    <w:rsid w:val="00C2565C"/>
    <w:rsid w:val="00C256AE"/>
    <w:rsid w:val="00C273D7"/>
    <w:rsid w:val="00C30F3D"/>
    <w:rsid w:val="00C335A3"/>
    <w:rsid w:val="00C35468"/>
    <w:rsid w:val="00C369AA"/>
    <w:rsid w:val="00C37F6E"/>
    <w:rsid w:val="00C45DE0"/>
    <w:rsid w:val="00C467D0"/>
    <w:rsid w:val="00C504B9"/>
    <w:rsid w:val="00C50938"/>
    <w:rsid w:val="00C51073"/>
    <w:rsid w:val="00C546D9"/>
    <w:rsid w:val="00C553C1"/>
    <w:rsid w:val="00C55AE5"/>
    <w:rsid w:val="00C561F9"/>
    <w:rsid w:val="00C567CE"/>
    <w:rsid w:val="00C56951"/>
    <w:rsid w:val="00C57842"/>
    <w:rsid w:val="00C606AA"/>
    <w:rsid w:val="00C613C0"/>
    <w:rsid w:val="00C614DB"/>
    <w:rsid w:val="00C621AA"/>
    <w:rsid w:val="00C6234F"/>
    <w:rsid w:val="00C63761"/>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47A"/>
    <w:rsid w:val="00CC4957"/>
    <w:rsid w:val="00CC79F5"/>
    <w:rsid w:val="00CC7CEA"/>
    <w:rsid w:val="00CC7E09"/>
    <w:rsid w:val="00CC7FDB"/>
    <w:rsid w:val="00CD397F"/>
    <w:rsid w:val="00CD51C0"/>
    <w:rsid w:val="00CD5550"/>
    <w:rsid w:val="00CD71AA"/>
    <w:rsid w:val="00CE18B3"/>
    <w:rsid w:val="00CE3C9E"/>
    <w:rsid w:val="00CE7C69"/>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BA2"/>
    <w:rsid w:val="00D30FAA"/>
    <w:rsid w:val="00D3467A"/>
    <w:rsid w:val="00D34A9E"/>
    <w:rsid w:val="00D35906"/>
    <w:rsid w:val="00D35F3F"/>
    <w:rsid w:val="00D40A75"/>
    <w:rsid w:val="00D46431"/>
    <w:rsid w:val="00D50224"/>
    <w:rsid w:val="00D50AEC"/>
    <w:rsid w:val="00D50E6F"/>
    <w:rsid w:val="00D52471"/>
    <w:rsid w:val="00D52FAA"/>
    <w:rsid w:val="00D53461"/>
    <w:rsid w:val="00D549F4"/>
    <w:rsid w:val="00D5562A"/>
    <w:rsid w:val="00D56E61"/>
    <w:rsid w:val="00D5720E"/>
    <w:rsid w:val="00D60824"/>
    <w:rsid w:val="00D60B67"/>
    <w:rsid w:val="00D64286"/>
    <w:rsid w:val="00D6502D"/>
    <w:rsid w:val="00D66877"/>
    <w:rsid w:val="00D66FDF"/>
    <w:rsid w:val="00D67290"/>
    <w:rsid w:val="00D678AC"/>
    <w:rsid w:val="00D713D2"/>
    <w:rsid w:val="00D72E2C"/>
    <w:rsid w:val="00D7433A"/>
    <w:rsid w:val="00D74A3F"/>
    <w:rsid w:val="00D7676B"/>
    <w:rsid w:val="00D80B99"/>
    <w:rsid w:val="00D829D3"/>
    <w:rsid w:val="00D84008"/>
    <w:rsid w:val="00D84107"/>
    <w:rsid w:val="00D85B55"/>
    <w:rsid w:val="00D87E45"/>
    <w:rsid w:val="00D90130"/>
    <w:rsid w:val="00D901CB"/>
    <w:rsid w:val="00D91604"/>
    <w:rsid w:val="00D9197A"/>
    <w:rsid w:val="00D93F3F"/>
    <w:rsid w:val="00D94CB7"/>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6FDC"/>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214"/>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3A89"/>
    <w:rsid w:val="00E1414A"/>
    <w:rsid w:val="00E15237"/>
    <w:rsid w:val="00E1765A"/>
    <w:rsid w:val="00E17CB7"/>
    <w:rsid w:val="00E27779"/>
    <w:rsid w:val="00E277BB"/>
    <w:rsid w:val="00E30F9D"/>
    <w:rsid w:val="00E315C4"/>
    <w:rsid w:val="00E332A2"/>
    <w:rsid w:val="00E33640"/>
    <w:rsid w:val="00E364D0"/>
    <w:rsid w:val="00E467FE"/>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4E13"/>
    <w:rsid w:val="00E95206"/>
    <w:rsid w:val="00E96CA7"/>
    <w:rsid w:val="00EA0277"/>
    <w:rsid w:val="00EA1034"/>
    <w:rsid w:val="00EA1A2A"/>
    <w:rsid w:val="00EA3965"/>
    <w:rsid w:val="00EA41A9"/>
    <w:rsid w:val="00EA4B63"/>
    <w:rsid w:val="00EA62EE"/>
    <w:rsid w:val="00EA6C2B"/>
    <w:rsid w:val="00EB0FEA"/>
    <w:rsid w:val="00EB28E2"/>
    <w:rsid w:val="00EB3962"/>
    <w:rsid w:val="00EB42A1"/>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685"/>
    <w:rsid w:val="00EE3C67"/>
    <w:rsid w:val="00EE40D3"/>
    <w:rsid w:val="00EE4636"/>
    <w:rsid w:val="00EE53D3"/>
    <w:rsid w:val="00EE5735"/>
    <w:rsid w:val="00EE6183"/>
    <w:rsid w:val="00EE622E"/>
    <w:rsid w:val="00EE6FDD"/>
    <w:rsid w:val="00EE7145"/>
    <w:rsid w:val="00EE7401"/>
    <w:rsid w:val="00EF1442"/>
    <w:rsid w:val="00EF5CBE"/>
    <w:rsid w:val="00EF6BC1"/>
    <w:rsid w:val="00EF771E"/>
    <w:rsid w:val="00F01D02"/>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122B"/>
    <w:rsid w:val="00F3392F"/>
    <w:rsid w:val="00F351AA"/>
    <w:rsid w:val="00F35F10"/>
    <w:rsid w:val="00F379EB"/>
    <w:rsid w:val="00F414D3"/>
    <w:rsid w:val="00F42230"/>
    <w:rsid w:val="00F428BD"/>
    <w:rsid w:val="00F449DA"/>
    <w:rsid w:val="00F455BB"/>
    <w:rsid w:val="00F45FC2"/>
    <w:rsid w:val="00F462F4"/>
    <w:rsid w:val="00F473EC"/>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1665"/>
    <w:rsid w:val="00FE1864"/>
    <w:rsid w:val="00FE2FC8"/>
    <w:rsid w:val="00FE32D3"/>
    <w:rsid w:val="00FE497D"/>
    <w:rsid w:val="00FE49CD"/>
    <w:rsid w:val="00FE575D"/>
    <w:rsid w:val="00FE7ADE"/>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3A497-4B93-429B-90B8-551FC99A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7430</Words>
  <Characters>40868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4</cp:revision>
  <cp:lastPrinted>2020-01-28T16:56:00Z</cp:lastPrinted>
  <dcterms:created xsi:type="dcterms:W3CDTF">2021-04-07T15:22:00Z</dcterms:created>
  <dcterms:modified xsi:type="dcterms:W3CDTF">2021-04-07T15:56:00Z</dcterms:modified>
</cp:coreProperties>
</file>